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14:paraId="7F7D4D50">
      <w:pPr>
        <w:jc w:val="center"/>
        <w:rPr>
          <w:rFonts w:eastAsia="仿宋_GB2312" w:cs="Times New Roman"/>
          <w:b/>
          <w:sz w:val="40"/>
          <w:szCs w:val="40"/>
        </w:rPr>
      </w:pPr>
      <w:bookmarkStart w:id="0" w:name="_top"/>
      <w:bookmarkEnd w:id="0"/>
    </w:p>
    <w:p w14:paraId="050BFE70">
      <w:pPr>
        <w:ind w:firstLine="800" w:firstLineChars="200"/>
        <w:jc w:val="center"/>
        <w:rPr>
          <w:rFonts w:eastAsia="仿宋_GB2312" w:cs="Times New Roman"/>
          <w:b/>
          <w:sz w:val="40"/>
          <w:szCs w:val="40"/>
        </w:rPr>
      </w:pPr>
      <w:r>
        <w:rPr>
          <w:rFonts w:eastAsia="仿宋_GB2312" w:cs="Times New Roman"/>
          <w:b/>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仿宋_GB2312" w:cs="Times New Roman"/>
          <w:b/>
          <w:sz w:val="40"/>
          <w:szCs w:val="40"/>
        </w:rPr>
        <w:instrText>ADDIN CNKISM.UserStyle</w:instrText>
      </w:r>
      <w:r>
        <w:rPr>
          <w:rFonts w:eastAsia="仿宋_GB2312" w:cs="Times New Roman"/>
          <w:b/>
          <w:sz w:val="40"/>
          <w:szCs w:val="40"/>
        </w:rPr>
        <w:fldChar w:fldCharType="separate"/>
      </w:r>
      <w:r>
        <w:rPr>
          <w:rFonts w:eastAsia="仿宋_GB2312" w:cs="Times New Roman"/>
          <w:b/>
          <w:sz w:val="40"/>
          <w:szCs w:val="40"/>
        </w:rPr>
        <w:fldChar w:fldCharType="end"/>
      </w:r>
    </w:p>
    <w:p w14:paraId="382CB247">
      <w:pPr>
        <w:jc w:val="center"/>
        <w:rPr>
          <w:rFonts w:eastAsia="仿宋_GB2312" w:cs="Times New Roman"/>
          <w:b/>
          <w:color w:val="000000"/>
          <w:sz w:val="40"/>
          <w:szCs w:val="40"/>
        </w:rPr>
      </w:pPr>
    </w:p>
    <w:p w14:paraId="25C03259">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创新赛道</w:t>
      </w:r>
    </w:p>
    <w:p w14:paraId="59585107">
      <w:pPr>
        <w:widowControl/>
        <w:spacing w:line="720" w:lineRule="exact"/>
        <w:jc w:val="center"/>
        <w:rPr>
          <w:rFonts w:ascii="方正小标宋简体" w:eastAsia="方正小标宋简体" w:hAnsi="方正小标宋简体" w:cs="方正小标宋简体" w:hint="eastAsia"/>
          <w:sz w:val="52"/>
          <w:szCs w:val="56"/>
        </w:rPr>
      </w:pPr>
    </w:p>
    <w:p w14:paraId="2C296B6F">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（中国国际大学生创新大赛热身赛）</w:t>
      </w:r>
    </w:p>
    <w:p w14:paraId="4C0B5EC2">
      <w:pPr>
        <w:widowControl/>
        <w:spacing w:line="720" w:lineRule="exact"/>
        <w:jc w:val="center"/>
        <w:rPr>
          <w:rFonts w:ascii="方正小标宋简体" w:eastAsia="方正小标宋简体" w:hAnsi="方正小标宋简体" w:cs="方正小标宋简体" w:hint="eastAsia"/>
          <w:sz w:val="52"/>
          <w:szCs w:val="56"/>
        </w:rPr>
      </w:pPr>
    </w:p>
    <w:p w14:paraId="6B3F25B8">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比赛方案</w:t>
      </w:r>
    </w:p>
    <w:p w14:paraId="7096FD99">
      <w:pPr>
        <w:widowControl/>
        <w:spacing w:line="720" w:lineRule="exact"/>
        <w:ind w:firstLine="960" w:firstLineChars="200"/>
        <w:jc w:val="center"/>
        <w:rPr>
          <w:rFonts w:eastAsia="仿宋_GB2312" w:cs="Times New Roman"/>
          <w:sz w:val="48"/>
          <w:szCs w:val="52"/>
        </w:rPr>
      </w:pPr>
      <w:r>
        <w:rPr>
          <w:rFonts w:eastAsia="仿宋_GB2312" w:cs="Times New Roman"/>
          <w:sz w:val="48"/>
          <w:szCs w:val="48"/>
          <w:lang w:eastAsia="zh-TW"/>
        </w:rPr>
        <w:br w:type="page"/>
      </w:r>
    </w:p>
    <w:p w14:paraId="6B8BDD3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center"/>
        <w:textAlignment w:val="auto"/>
        <w:rPr>
          <w:rFonts w:eastAsia="PMingLiU" w:cs="Times New Roman"/>
          <w:b/>
          <w:sz w:val="32"/>
          <w:szCs w:val="32"/>
          <w:lang w:eastAsia="zh-TW"/>
        </w:rPr>
      </w:pPr>
      <w:r>
        <w:rPr>
          <w:rFonts w:eastAsia="黑体" w:cs="Times New Roman"/>
          <w:b/>
          <w:sz w:val="32"/>
          <w:szCs w:val="32"/>
          <w:lang w:eastAsia="zh-TW"/>
        </w:rPr>
        <w:t>目录</w:t>
      </w:r>
    </w:p>
    <w:p w14:paraId="44774A28">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r>
        <w:rPr>
          <w:rFonts w:eastAsia="仿宋_GB2312" w:cs="Times New Roman"/>
          <w:b/>
          <w:lang w:eastAsia="zh-TW"/>
        </w:rPr>
        <w:fldChar w:fldCharType="begin"/>
      </w:r>
      <w:r>
        <w:rPr>
          <w:rFonts w:eastAsia="仿宋_GB2312" w:cs="Times New Roman"/>
          <w:b/>
          <w:lang w:eastAsia="zh-TW"/>
        </w:rPr>
        <w:instrText xml:space="preserve"> TOC \o "1-3" \h \z \u </w:instrText>
      </w:r>
      <w:r>
        <w:rPr>
          <w:rFonts w:eastAsia="仿宋_GB2312" w:cs="Times New Roman"/>
          <w:b/>
          <w:lang w:eastAsia="zh-TW"/>
        </w:rPr>
        <w:fldChar w:fldCharType="separate"/>
      </w:r>
      <w:hyperlink w:anchor="_Toc26343" w:history="1">
        <w:r>
          <w:rPr>
            <w:rFonts w:eastAsia="黑体" w:cs="Times New Roman" w:hint="eastAsia"/>
            <w:bCs/>
            <w:kern w:val="44"/>
            <w:szCs w:val="44"/>
          </w:rPr>
          <w:t>一</w:t>
        </w:r>
        <w:r>
          <w:rPr>
            <w:rFonts w:eastAsia="黑体" w:cs="Times New Roman"/>
            <w:bCs/>
            <w:kern w:val="44"/>
            <w:szCs w:val="44"/>
          </w:rPr>
          <w:t>、</w:t>
        </w:r>
        <w:r>
          <w:rPr>
            <w:rFonts w:eastAsia="黑体" w:cs="Times New Roman" w:hint="eastAsia"/>
            <w:bCs/>
            <w:kern w:val="44"/>
            <w:szCs w:val="44"/>
          </w:rPr>
          <w:t>赛道介绍</w:t>
        </w:r>
        <w:r>
          <w:tab/>
        </w:r>
        <w:r>
          <w:fldChar w:fldCharType="begin"/>
        </w:r>
        <w:r>
          <w:instrText xml:space="preserve"> PAGEREF _Toc26343 \h </w:instrText>
        </w:r>
        <w:r>
          <w:fldChar w:fldCharType="separate"/>
        </w:r>
        <w:r>
          <w:t>3</w:t>
        </w:r>
        <w:r>
          <w:fldChar w:fldCharType="end"/>
        </w:r>
      </w:hyperlink>
    </w:p>
    <w:p w14:paraId="433446CC">
      <w:pPr>
        <w:pStyle w:val="TOC2"/>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21978" w:history="1">
        <w:r>
          <w:rPr>
            <w:rFonts w:ascii="楷体" w:eastAsia="楷体" w:hAnsi="楷体" w:cs="楷体" w:hint="eastAsia"/>
            <w:kern w:val="0"/>
            <w:szCs w:val="32"/>
            <w:lang w:bidi="ar"/>
          </w:rPr>
          <w:t>（一）高教主赛道</w:t>
        </w:r>
        <w:r>
          <w:tab/>
        </w:r>
        <w:r>
          <w:fldChar w:fldCharType="begin"/>
        </w:r>
        <w:r>
          <w:instrText xml:space="preserve"> PAGEREF _Toc21978 \h </w:instrText>
        </w:r>
        <w:r>
          <w:fldChar w:fldCharType="separate"/>
        </w:r>
        <w:r>
          <w:t>3</w:t>
        </w:r>
        <w:r>
          <w:fldChar w:fldCharType="end"/>
        </w:r>
      </w:hyperlink>
    </w:p>
    <w:p w14:paraId="05B13C3E">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hyperlink w:anchor="_Toc21738" w:history="1">
        <w:r>
          <w:rPr>
            <w:rFonts w:ascii="楷体" w:eastAsia="楷体" w:hAnsi="楷体" w:cs="Times New Roman" w:hint="eastAsia"/>
            <w:bCs/>
            <w:kern w:val="44"/>
            <w:szCs w:val="44"/>
          </w:rPr>
          <w:t>（二）“青年红色筑梦之旅”赛道</w:t>
        </w:r>
        <w:r>
          <w:tab/>
        </w:r>
        <w:r>
          <w:fldChar w:fldCharType="begin"/>
        </w:r>
        <w:r>
          <w:instrText xml:space="preserve"> PAGEREF _Toc21738 \h </w:instrText>
        </w:r>
        <w:r>
          <w:fldChar w:fldCharType="separate"/>
        </w:r>
        <w:r>
          <w:t>5</w:t>
        </w:r>
        <w:r>
          <w:fldChar w:fldCharType="end"/>
        </w:r>
      </w:hyperlink>
    </w:p>
    <w:p w14:paraId="446D51DD">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hyperlink w:anchor="_Toc435" w:history="1">
        <w:r>
          <w:rPr>
            <w:rFonts w:ascii="黑体" w:eastAsia="黑体" w:hAnsi="宋体" w:cs="黑体" w:hint="eastAsia"/>
            <w:bCs/>
            <w:kern w:val="44"/>
            <w:szCs w:val="32"/>
            <w:lang w:bidi="ar"/>
          </w:rPr>
          <w:t>二、资料提交</w:t>
        </w:r>
        <w:r>
          <w:tab/>
        </w:r>
        <w:r>
          <w:fldChar w:fldCharType="begin"/>
        </w:r>
        <w:r>
          <w:instrText xml:space="preserve"> PAGEREF _Toc435 \h </w:instrText>
        </w:r>
        <w:r>
          <w:fldChar w:fldCharType="separate"/>
        </w:r>
        <w:r>
          <w:t>6</w:t>
        </w:r>
        <w:r>
          <w:fldChar w:fldCharType="end"/>
        </w:r>
      </w:hyperlink>
    </w:p>
    <w:p w14:paraId="45706079">
      <w:pPr>
        <w:pStyle w:val="TOC2"/>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5212" w:history="1">
        <w:r>
          <w:rPr>
            <w:rFonts w:ascii="楷体" w:eastAsia="楷体" w:hAnsi="楷体" w:cs="楷体" w:hint="eastAsia"/>
            <w:szCs w:val="32"/>
            <w:lang w:bidi="ar"/>
          </w:rPr>
          <w:t>（一）高教主赛道</w:t>
        </w:r>
        <w:r>
          <w:tab/>
        </w:r>
        <w:r>
          <w:fldChar w:fldCharType="begin"/>
        </w:r>
        <w:r>
          <w:instrText xml:space="preserve"> PAGEREF _Toc5212 \h </w:instrText>
        </w:r>
        <w:r>
          <w:fldChar w:fldCharType="separate"/>
        </w:r>
        <w:r>
          <w:t>6</w:t>
        </w:r>
        <w:r>
          <w:fldChar w:fldCharType="end"/>
        </w:r>
      </w:hyperlink>
    </w:p>
    <w:p w14:paraId="6C5ED98F">
      <w:pPr>
        <w:pStyle w:val="TOC2"/>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3203" w:history="1">
        <w:r>
          <w:rPr>
            <w:rFonts w:ascii="楷体" w:eastAsia="楷体" w:hAnsi="楷体" w:cs="楷体" w:hint="eastAsia"/>
            <w:szCs w:val="32"/>
            <w:lang w:bidi="ar"/>
          </w:rPr>
          <w:t>（二）</w:t>
        </w:r>
        <w:r>
          <w:rPr>
            <w:rFonts w:ascii="楷体" w:eastAsia="楷体" w:hAnsi="楷体" w:cs="楷体" w:hint="eastAsia"/>
            <w:szCs w:val="32"/>
            <w:lang w:eastAsia="zh-CN" w:bidi="ar"/>
          </w:rPr>
          <w:t>“</w:t>
        </w:r>
        <w:r>
          <w:rPr>
            <w:rFonts w:ascii="楷体" w:eastAsia="楷体" w:hAnsi="楷体" w:cs="楷体" w:hint="eastAsia"/>
            <w:szCs w:val="32"/>
            <w:lang w:bidi="ar"/>
          </w:rPr>
          <w:t>青年红色筑梦之旅</w:t>
        </w:r>
        <w:r>
          <w:rPr>
            <w:rFonts w:ascii="楷体" w:eastAsia="楷体" w:hAnsi="楷体" w:cs="楷体" w:hint="eastAsia"/>
            <w:szCs w:val="32"/>
            <w:lang w:eastAsia="zh-CN" w:bidi="ar"/>
          </w:rPr>
          <w:t>”</w:t>
        </w:r>
        <w:r>
          <w:rPr>
            <w:rFonts w:ascii="楷体" w:eastAsia="楷体" w:hAnsi="楷体" w:cs="楷体" w:hint="eastAsia"/>
            <w:szCs w:val="32"/>
            <w:lang w:val="en-US" w:eastAsia="zh-CN" w:bidi="ar"/>
          </w:rPr>
          <w:t>赛道</w:t>
        </w:r>
        <w:r>
          <w:tab/>
        </w:r>
        <w:r>
          <w:fldChar w:fldCharType="begin"/>
        </w:r>
        <w:r>
          <w:instrText xml:space="preserve"> PAGEREF _Toc3203 \h </w:instrText>
        </w:r>
        <w:r>
          <w:fldChar w:fldCharType="separate"/>
        </w:r>
        <w:r>
          <w:t>7</w:t>
        </w:r>
        <w:r>
          <w:fldChar w:fldCharType="end"/>
        </w:r>
      </w:hyperlink>
    </w:p>
    <w:p w14:paraId="7496278D">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hyperlink w:anchor="_Toc25114" w:history="1">
        <w:r>
          <w:rPr>
            <w:rFonts w:eastAsia="黑体" w:cs="Times New Roman" w:hint="eastAsia"/>
            <w:bCs/>
            <w:kern w:val="44"/>
            <w:szCs w:val="44"/>
          </w:rPr>
          <w:t>三、比赛流程</w:t>
        </w:r>
        <w:r>
          <w:tab/>
        </w:r>
        <w:r>
          <w:fldChar w:fldCharType="begin"/>
        </w:r>
        <w:r>
          <w:instrText xml:space="preserve"> PAGEREF _Toc25114 \h </w:instrText>
        </w:r>
        <w:r>
          <w:fldChar w:fldCharType="separate"/>
        </w:r>
        <w:r>
          <w:t>7</w:t>
        </w:r>
        <w:r>
          <w:fldChar w:fldCharType="end"/>
        </w:r>
      </w:hyperlink>
    </w:p>
    <w:p w14:paraId="36A444B6">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hyperlink w:anchor="_Toc31709" w:history="1">
        <w:r>
          <w:rPr>
            <w:rFonts w:eastAsia="黑体" w:cs="Times New Roman" w:hint="eastAsia"/>
            <w:bCs/>
            <w:kern w:val="44"/>
            <w:szCs w:val="44"/>
          </w:rPr>
          <w:t>四、</w:t>
        </w:r>
        <w:r>
          <w:rPr>
            <w:rFonts w:eastAsia="黑体" w:cs="Times New Roman" w:hint="eastAsia"/>
            <w:bCs/>
            <w:kern w:val="44"/>
            <w:szCs w:val="44"/>
            <w:lang w:eastAsia="zh-TW"/>
          </w:rPr>
          <w:t>评审标准</w:t>
        </w:r>
        <w:r>
          <w:tab/>
        </w:r>
        <w:r>
          <w:fldChar w:fldCharType="begin"/>
        </w:r>
        <w:r>
          <w:instrText xml:space="preserve"> PAGEREF _Toc31709 \h </w:instrText>
        </w:r>
        <w:r>
          <w:fldChar w:fldCharType="separate"/>
        </w:r>
        <w:r>
          <w:t>9</w:t>
        </w:r>
        <w:r>
          <w:fldChar w:fldCharType="end"/>
        </w:r>
      </w:hyperlink>
    </w:p>
    <w:p w14:paraId="06259631">
      <w:pPr>
        <w:pStyle w:val="TOC3"/>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8431" w:history="1">
        <w:r>
          <w:rPr>
            <w:rFonts w:ascii="楷体" w:eastAsia="楷体" w:hAnsi="楷体" w:cs="楷体" w:hint="default"/>
            <w:szCs w:val="32"/>
          </w:rPr>
          <w:t>（一）</w:t>
        </w:r>
        <w:r>
          <w:rPr>
            <w:rFonts w:ascii="楷体" w:eastAsia="楷体" w:hAnsi="楷体" w:cs="楷体" w:hint="eastAsia"/>
            <w:szCs w:val="32"/>
          </w:rPr>
          <w:t>高教主赛道</w:t>
        </w:r>
        <w:r>
          <w:rPr>
            <w:rFonts w:ascii="楷体" w:eastAsia="楷体" w:hAnsi="楷体" w:cs="楷体" w:hint="eastAsia"/>
            <w:szCs w:val="32"/>
            <w:lang w:val="zh-CN" w:eastAsia="zh-TW"/>
          </w:rPr>
          <w:t>创意组</w:t>
        </w:r>
        <w:r>
          <w:rPr>
            <w:rFonts w:ascii="楷体" w:eastAsia="楷体" w:hAnsi="楷体" w:cs="楷体" w:hint="eastAsia"/>
            <w:szCs w:val="32"/>
          </w:rPr>
          <w:t>作品评审标准</w:t>
        </w:r>
        <w:r>
          <w:tab/>
        </w:r>
        <w:r>
          <w:fldChar w:fldCharType="begin"/>
        </w:r>
        <w:r>
          <w:instrText xml:space="preserve"> PAGEREF _Toc8431 \h </w:instrText>
        </w:r>
        <w:r>
          <w:fldChar w:fldCharType="separate"/>
        </w:r>
        <w:r>
          <w:t>9</w:t>
        </w:r>
        <w:r>
          <w:fldChar w:fldCharType="end"/>
        </w:r>
      </w:hyperlink>
    </w:p>
    <w:p w14:paraId="35010C93">
      <w:pPr>
        <w:pStyle w:val="TOC3"/>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21726" w:history="1">
        <w:r>
          <w:rPr>
            <w:rFonts w:ascii="楷体" w:eastAsia="楷体" w:hAnsi="楷体" w:cs="楷体" w:hint="eastAsia"/>
            <w:szCs w:val="32"/>
          </w:rPr>
          <w:t>（二）高教主赛道</w:t>
        </w:r>
        <w:r>
          <w:rPr>
            <w:rFonts w:ascii="楷体" w:eastAsia="楷体" w:hAnsi="楷体" w:cs="楷体" w:hint="eastAsia"/>
            <w:szCs w:val="32"/>
            <w:lang w:val="zh-CN" w:eastAsia="zh-TW"/>
          </w:rPr>
          <w:t>创业组</w:t>
        </w:r>
        <w:r>
          <w:rPr>
            <w:rFonts w:ascii="楷体" w:eastAsia="楷体" w:hAnsi="楷体" w:cs="楷体" w:hint="eastAsia"/>
            <w:szCs w:val="32"/>
          </w:rPr>
          <w:t>作品评审标准</w:t>
        </w:r>
        <w:r>
          <w:tab/>
        </w:r>
        <w:r>
          <w:fldChar w:fldCharType="begin"/>
        </w:r>
        <w:r>
          <w:instrText xml:space="preserve"> PAGEREF _Toc21726 \h </w:instrText>
        </w:r>
        <w:r>
          <w:fldChar w:fldCharType="separate"/>
        </w:r>
        <w:r>
          <w:t>11</w:t>
        </w:r>
        <w:r>
          <w:fldChar w:fldCharType="end"/>
        </w:r>
      </w:hyperlink>
    </w:p>
    <w:p w14:paraId="5DAA05A8">
      <w:pPr>
        <w:pStyle w:val="TOC3"/>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ind w:left="0" w:firstLine="0" w:leftChars="0" w:firstLineChars="0"/>
        <w:textAlignment w:val="auto"/>
      </w:pPr>
      <w:hyperlink w:anchor="_Toc8462" w:history="1">
        <w:r>
          <w:rPr>
            <w:rFonts w:ascii="楷体" w:eastAsia="楷体" w:hAnsi="楷体" w:cs="楷体" w:hint="eastAsia"/>
            <w:szCs w:val="32"/>
          </w:rPr>
          <w:t>（三）</w:t>
        </w:r>
        <w:r>
          <w:rPr>
            <w:rFonts w:ascii="楷体" w:eastAsia="楷体" w:hAnsi="楷体" w:cs="楷体" w:hint="eastAsia"/>
            <w:szCs w:val="32"/>
            <w:lang w:eastAsia="zh-CN"/>
          </w:rPr>
          <w:t>“</w:t>
        </w:r>
        <w:r>
          <w:rPr>
            <w:rFonts w:ascii="楷体" w:eastAsia="楷体" w:hAnsi="楷体" w:cs="楷体" w:hint="eastAsia"/>
            <w:szCs w:val="32"/>
          </w:rPr>
          <w:t>青年红色筑梦之旅</w:t>
        </w:r>
        <w:r>
          <w:rPr>
            <w:rFonts w:ascii="楷体" w:eastAsia="楷体" w:hAnsi="楷体" w:cs="楷体" w:hint="eastAsia"/>
            <w:szCs w:val="32"/>
            <w:lang w:eastAsia="zh-CN"/>
          </w:rPr>
          <w:t>”</w:t>
        </w:r>
        <w:r>
          <w:rPr>
            <w:rFonts w:ascii="楷体" w:eastAsia="楷体" w:hAnsi="楷体" w:cs="楷体" w:hint="eastAsia"/>
            <w:szCs w:val="32"/>
            <w:lang w:val="en-US" w:eastAsia="zh-CN"/>
          </w:rPr>
          <w:t>赛道</w:t>
        </w:r>
        <w:r>
          <w:rPr>
            <w:rFonts w:ascii="楷体" w:eastAsia="楷体" w:hAnsi="楷体" w:cs="楷体" w:hint="eastAsia"/>
            <w:szCs w:val="32"/>
          </w:rPr>
          <w:t>作品评审标准</w:t>
        </w:r>
        <w:r>
          <w:tab/>
        </w:r>
        <w:r>
          <w:fldChar w:fldCharType="begin"/>
        </w:r>
        <w:r>
          <w:instrText xml:space="preserve"> PAGEREF _Toc8462 \h </w:instrText>
        </w:r>
        <w:r>
          <w:fldChar w:fldCharType="separate"/>
        </w:r>
        <w:r>
          <w:t>14</w:t>
        </w:r>
        <w:r>
          <w:fldChar w:fldCharType="end"/>
        </w:r>
      </w:hyperlink>
    </w:p>
    <w:p w14:paraId="0BD3DCB6">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hyperlink w:anchor="_Toc20529" w:history="1">
        <w:r>
          <w:rPr>
            <w:rFonts w:ascii="黑体" w:eastAsia="黑体" w:hAnsi="黑体" w:cs="黑体" w:hint="eastAsia"/>
            <w:bCs/>
            <w:kern w:val="0"/>
            <w:szCs w:val="32"/>
            <w:lang w:bidi="ar"/>
          </w:rPr>
          <w:t>附件：</w:t>
        </w:r>
        <w:r>
          <w:rPr>
            <w:rFonts w:ascii="方正小标宋简体" w:eastAsia="方正小标宋简体" w:hAnsi="方正小标宋简体" w:cs="方正小标宋简体" w:hint="eastAsia"/>
            <w:bCs/>
            <w:kern w:val="0"/>
            <w:szCs w:val="44"/>
            <w:lang w:bidi="ar"/>
          </w:rPr>
          <w:t>《创业计划书》模板</w:t>
        </w:r>
        <w:r>
          <w:tab/>
        </w:r>
        <w:r>
          <w:fldChar w:fldCharType="begin"/>
        </w:r>
        <w:r>
          <w:instrText xml:space="preserve"> PAGEREF _Toc20529 \h </w:instrText>
        </w:r>
        <w:r>
          <w:fldChar w:fldCharType="separate"/>
        </w:r>
        <w:r>
          <w:t>22</w:t>
        </w:r>
        <w:r>
          <w:fldChar w:fldCharType="end"/>
        </w:r>
      </w:hyperlink>
    </w:p>
    <w:p w14:paraId="5FCB33D7">
      <w:pPr>
        <w:pStyle w:val="TOC1"/>
        <w:keepNext w:val="0"/>
        <w:keepLines w:val="0"/>
        <w:pageBreakBefore w:val="0"/>
        <w:widowControl w:val="0"/>
        <w:tabs>
          <w:tab w:val="right" w:leader="dot" w:pos="8306"/>
        </w:tabs>
        <w:kinsoku/>
        <w:wordWrap/>
        <w:overflowPunct/>
        <w:topLinePunct w:val="0"/>
        <w:autoSpaceDE/>
        <w:autoSpaceDN/>
        <w:bidi w:val="0"/>
        <w:adjustRightInd/>
        <w:snapToGrid/>
        <w:spacing w:line="560" w:lineRule="atLeast"/>
        <w:textAlignment w:val="auto"/>
      </w:pPr>
    </w:p>
    <w:p w14:paraId="0D3B338F">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atLeast"/>
        <w:textAlignment w:val="auto"/>
        <w:rPr>
          <w:rFonts w:eastAsia="仿宋_GB2312" w:cs="Times New Roman"/>
          <w:b/>
          <w:bCs/>
          <w:kern w:val="44"/>
          <w:lang w:eastAsia="zh-TW"/>
        </w:rPr>
      </w:pPr>
      <w:r>
        <w:rPr>
          <w:rFonts w:eastAsia="仿宋_GB2312" w:cs="Times New Roman"/>
          <w:bCs/>
          <w:kern w:val="44"/>
          <w:lang w:eastAsia="zh-TW"/>
        </w:rPr>
        <w:fldChar w:fldCharType="end"/>
      </w:r>
    </w:p>
    <w:p w14:paraId="3335A850">
      <w:pPr>
        <w:numPr>
          <w:ilvl w:val="255"/>
          <w:numId w:val="0"/>
        </w:numPr>
        <w:jc w:val="left"/>
        <w:rPr>
          <w:rFonts w:eastAsia="仿宋_GB2312" w:cs="Times New Roman"/>
          <w:b/>
          <w:bCs/>
          <w:kern w:val="44"/>
          <w:lang w:eastAsia="zh-TW"/>
        </w:rPr>
      </w:pPr>
      <w:r>
        <w:rPr>
          <w:rFonts w:eastAsia="仿宋_GB2312" w:cs="Times New Roman"/>
          <w:b/>
          <w:bCs/>
          <w:kern w:val="44"/>
          <w:lang w:eastAsia="zh-TW"/>
        </w:rPr>
        <w:br w:type="page"/>
      </w:r>
    </w:p>
    <w:p w14:paraId="2C86DF77">
      <w:pPr>
        <w:keepNext/>
        <w:keepLines/>
        <w:spacing w:line="560" w:lineRule="exact"/>
        <w:ind w:left="720" w:right="240" w:leftChars="300" w:rightChars="100"/>
        <w:outlineLvl w:val="0"/>
        <w:rPr>
          <w:rFonts w:eastAsia="黑体" w:cs="Times New Roman"/>
          <w:bCs/>
          <w:kern w:val="44"/>
          <w:sz w:val="32"/>
          <w:szCs w:val="44"/>
        </w:rPr>
      </w:pPr>
      <w:bookmarkStart w:id="1" w:name="_Toc13359"/>
      <w:bookmarkStart w:id="2" w:name="_Toc151149969"/>
      <w:bookmarkStart w:id="3" w:name="_Toc151150056"/>
      <w:bookmarkStart w:id="4" w:name="_Toc26343"/>
      <w:r>
        <w:rPr>
          <w:rFonts w:eastAsia="黑体" w:cs="Times New Roman" w:hint="eastAsia"/>
          <w:bCs/>
          <w:kern w:val="44"/>
          <w:sz w:val="32"/>
          <w:szCs w:val="44"/>
        </w:rPr>
        <w:t>一</w:t>
      </w:r>
      <w:r>
        <w:rPr>
          <w:rFonts w:eastAsia="黑体" w:cs="Times New Roman"/>
          <w:bCs/>
          <w:kern w:val="44"/>
          <w:sz w:val="32"/>
          <w:szCs w:val="44"/>
        </w:rPr>
        <w:t>、</w:t>
      </w:r>
      <w:bookmarkEnd w:id="1"/>
      <w:bookmarkEnd w:id="2"/>
      <w:bookmarkEnd w:id="3"/>
      <w:r>
        <w:rPr>
          <w:rFonts w:eastAsia="黑体" w:cs="Times New Roman" w:hint="eastAsia"/>
          <w:bCs/>
          <w:kern w:val="44"/>
          <w:sz w:val="32"/>
          <w:szCs w:val="44"/>
        </w:rPr>
        <w:t>赛道介绍</w:t>
      </w:r>
      <w:bookmarkEnd w:id="4"/>
    </w:p>
    <w:p w14:paraId="5B7C901E">
      <w:pPr>
        <w:widowControl/>
        <w:spacing w:line="560" w:lineRule="exact"/>
        <w:ind w:firstLine="640" w:firstLineChars="200"/>
        <w:jc w:val="left"/>
        <w:outlineLvl w:val="1"/>
        <w:rPr>
          <w:rFonts w:ascii="楷体" w:eastAsia="楷体" w:hAnsi="楷体" w:cs="楷体" w:hint="eastAsia"/>
          <w:color w:val="000000"/>
          <w:kern w:val="0"/>
          <w:sz w:val="32"/>
          <w:szCs w:val="32"/>
          <w:lang w:bidi="ar"/>
        </w:rPr>
      </w:pPr>
      <w:bookmarkStart w:id="5" w:name="_Toc21978"/>
      <w:bookmarkStart w:id="6" w:name="_Toc151150067"/>
      <w:bookmarkStart w:id="7" w:name="_Toc151149980"/>
      <w:r>
        <w:rPr>
          <w:rFonts w:ascii="楷体" w:eastAsia="楷体" w:hAnsi="楷体" w:cs="楷体" w:hint="eastAsia"/>
          <w:color w:val="000000"/>
          <w:kern w:val="0"/>
          <w:sz w:val="32"/>
          <w:szCs w:val="32"/>
          <w:lang w:bidi="ar"/>
        </w:rPr>
        <w:t>（一）高教主赛道</w:t>
      </w:r>
      <w:bookmarkEnd w:id="5"/>
    </w:p>
    <w:p w14:paraId="4D37A49F">
      <w:pPr>
        <w:widowControl/>
        <w:spacing w:line="560" w:lineRule="exact"/>
        <w:ind w:firstLine="640" w:firstLineChars="200"/>
        <w:jc w:val="left"/>
        <w:rPr>
          <w:rFonts w:ascii="楷体" w:eastAsia="楷体" w:hAnsi="楷体" w:cs="楷体" w:hint="eastAsia"/>
          <w:sz w:val="32"/>
          <w:szCs w:val="32"/>
        </w:rPr>
      </w:pPr>
      <w:r>
        <w:rPr>
          <w:rFonts w:ascii="楷体" w:eastAsia="楷体" w:hAnsi="楷体" w:cs="楷体" w:hint="eastAsia"/>
          <w:color w:val="000000"/>
          <w:kern w:val="0"/>
          <w:sz w:val="32"/>
          <w:szCs w:val="32"/>
          <w:lang w:bidi="ar"/>
        </w:rPr>
        <w:t>1.参赛项目类型</w:t>
      </w:r>
    </w:p>
    <w:p w14:paraId="6AB3356C">
      <w:pPr>
        <w:widowControl/>
        <w:spacing w:line="560" w:lineRule="exact"/>
        <w:ind w:firstLine="640" w:firstLineChars="200"/>
        <w:jc w:val="both"/>
        <w:rPr>
          <w:sz w:val="32"/>
          <w:szCs w:val="32"/>
        </w:rPr>
      </w:pPr>
      <w:r>
        <w:rPr>
          <w:rFonts w:ascii="仿宋_GB2312" w:eastAsia="仿宋_GB2312" w:hAnsi="宋体" w:cs="仿宋_GB2312" w:hint="eastAsia"/>
          <w:color w:val="000000"/>
          <w:kern w:val="0"/>
          <w:sz w:val="32"/>
          <w:szCs w:val="32"/>
          <w:lang w:bidi="ar"/>
        </w:rPr>
        <w:t>（1）</w:t>
      </w:r>
      <w:r>
        <w:rPr>
          <w:rFonts w:ascii="仿宋_GB2312" w:eastAsia="仿宋_GB2312" w:hAnsi="宋体" w:cs="仿宋_GB2312"/>
          <w:color w:val="000000"/>
          <w:kern w:val="0"/>
          <w:sz w:val="32"/>
          <w:szCs w:val="32"/>
          <w:lang w:bidi="ar"/>
        </w:rPr>
        <w:t>新工科类项目：大数据、云计算、人工智能、</w:t>
      </w:r>
      <w:r>
        <w:rPr>
          <w:rFonts w:ascii="仿宋_GB2312" w:eastAsia="仿宋_GB2312" w:hAnsi="宋体" w:cs="仿宋_GB2312" w:hint="eastAsia"/>
          <w:color w:val="000000"/>
          <w:kern w:val="0"/>
          <w:sz w:val="32"/>
          <w:szCs w:val="32"/>
          <w:lang w:bidi="ar"/>
        </w:rPr>
        <w:t>区块链、虚拟现实、智能制造、网络空间安全、机器人工程、工业自动化、新材料等领域，符合新工科建设理念和要求的项目；</w:t>
      </w:r>
    </w:p>
    <w:p w14:paraId="781567AB">
      <w:pPr>
        <w:widowControl/>
        <w:spacing w:line="560" w:lineRule="exact"/>
        <w:ind w:firstLine="640" w:firstLineChars="200"/>
        <w:jc w:val="both"/>
        <w:rPr>
          <w:sz w:val="32"/>
          <w:szCs w:val="32"/>
        </w:rPr>
      </w:pPr>
      <w:r>
        <w:rPr>
          <w:rFonts w:ascii="仿宋_GB2312" w:eastAsia="仿宋_GB2312" w:hAnsi="宋体" w:cs="仿宋_GB2312" w:hint="eastAsia"/>
          <w:color w:val="000000"/>
          <w:kern w:val="0"/>
          <w:sz w:val="32"/>
          <w:szCs w:val="32"/>
          <w:lang w:bidi="ar"/>
        </w:rPr>
        <w:t>（2）新医科类项目：现代医疗技术、智能医疗设备、新药研发、健康康养、食药保健、智能医学、生物技术、生物材料等领域，符合新医科建设理念和要求的项目；</w:t>
      </w:r>
    </w:p>
    <w:p w14:paraId="6836F97D">
      <w:pPr>
        <w:widowControl/>
        <w:spacing w:line="560" w:lineRule="exact"/>
        <w:ind w:firstLine="640" w:firstLineChars="200"/>
        <w:jc w:val="both"/>
        <w:rPr>
          <w:sz w:val="32"/>
          <w:szCs w:val="32"/>
        </w:rPr>
      </w:pPr>
      <w:r>
        <w:rPr>
          <w:rFonts w:ascii="仿宋_GB2312" w:eastAsia="仿宋_GB2312" w:hAnsi="宋体" w:cs="仿宋_GB2312" w:hint="eastAsia"/>
          <w:color w:val="000000"/>
          <w:kern w:val="0"/>
          <w:sz w:val="32"/>
          <w:szCs w:val="32"/>
          <w:lang w:bidi="ar"/>
        </w:rPr>
        <w:t>（3）新农科类项目：现代种业、智慧农业、智能农机装备、农业大数据、食品营养、休闲农业、森林康养、生态修复、农业碳汇等领域，符合新农科建设理念和要求的项目；</w:t>
      </w:r>
    </w:p>
    <w:p w14:paraId="200E1FAE">
      <w:pPr>
        <w:widowControl/>
        <w:spacing w:line="560" w:lineRule="exact"/>
        <w:ind w:firstLine="640" w:firstLineChars="200"/>
        <w:jc w:val="both"/>
        <w:rPr>
          <w:sz w:val="32"/>
          <w:szCs w:val="32"/>
        </w:rPr>
      </w:pPr>
      <w:r>
        <w:rPr>
          <w:rFonts w:ascii="仿宋_GB2312" w:eastAsia="仿宋_GB2312" w:hAnsi="宋体" w:cs="仿宋_GB2312" w:hint="eastAsia"/>
          <w:color w:val="000000"/>
          <w:kern w:val="0"/>
          <w:sz w:val="32"/>
          <w:szCs w:val="32"/>
          <w:lang w:bidi="ar"/>
        </w:rPr>
        <w:t>（4）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8E225EF">
      <w:pPr>
        <w:widowControl/>
        <w:spacing w:line="560" w:lineRule="exact"/>
        <w:ind w:firstLine="640" w:firstLineChars="200"/>
        <w:jc w:val="both"/>
        <w:rPr>
          <w:sz w:val="32"/>
          <w:szCs w:val="32"/>
        </w:rPr>
      </w:pPr>
      <w:r>
        <w:rPr>
          <w:rFonts w:ascii="仿宋_GB2312" w:eastAsia="仿宋_GB2312" w:hAnsi="宋体" w:cs="仿宋_GB2312" w:hint="eastAsia"/>
          <w:color w:val="000000"/>
          <w:kern w:val="0"/>
          <w:sz w:val="32"/>
          <w:szCs w:val="32"/>
          <w:lang w:bidi="ar"/>
        </w:rPr>
        <w:t>（5）“人工智能+”项目：聚焦于人工智能深度融合经济社会各领域发展、赋能千行百业智能化转型升级，符合“人工智能+”发展理念和要求的项目。参赛项目团队应认真了解和把握新质生产力的内涵及要求，结合以上分类及项目实际，合理选择参赛项目类别，根据“四新”“人工智能+”建设内涵和产业发展方向选择相应类型。</w:t>
      </w:r>
    </w:p>
    <w:p w14:paraId="76D625DA">
      <w:pPr>
        <w:widowControl/>
        <w:spacing w:line="560" w:lineRule="exact"/>
        <w:ind w:firstLine="640" w:firstLineChars="20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2.参赛方式和要求</w:t>
      </w:r>
    </w:p>
    <w:p w14:paraId="107708D8">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default"/>
          <w:color w:val="000000"/>
          <w:kern w:val="0"/>
          <w:sz w:val="32"/>
          <w:szCs w:val="32"/>
          <w:lang w:bidi="ar"/>
        </w:rPr>
        <w:t>本赛道以团队为单位报名参赛。允许跨院系组建参赛团队，每个团队的成员不少于3人，不多于15人（含团队负责人），须为项目的实际核心成员。参赛团队所报参赛项目，须为本团队策划或经营的项目，不得借用他人项目参赛。</w:t>
      </w:r>
    </w:p>
    <w:p w14:paraId="419B08A1">
      <w:pPr>
        <w:widowControl/>
        <w:spacing w:line="560" w:lineRule="exact"/>
        <w:ind w:firstLine="640" w:firstLineChars="20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3.参赛组别和对象</w:t>
      </w:r>
    </w:p>
    <w:p w14:paraId="73A6F13C">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根据项目发展阶段设创意组、创业组，并按照新工科、新医科、新农科、新文科、“人工智能+”设置参赛项目类型。</w:t>
      </w:r>
    </w:p>
    <w:p w14:paraId="66818873">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具体参赛条件如下：</w:t>
      </w:r>
    </w:p>
    <w:p w14:paraId="125C9526">
      <w:pPr>
        <w:widowControl/>
        <w:spacing w:line="560" w:lineRule="exact"/>
        <w:ind w:firstLine="640" w:firstLineChars="200"/>
        <w:jc w:val="both"/>
        <w:rPr>
          <w:rFonts w:ascii="Times New Roman" w:eastAsia="仿宋_GB2312" w:hAnsi="Times New Roman" w:cs="Times New Roman" w:hint="eastAsia"/>
          <w:color w:val="000000"/>
          <w:kern w:val="0"/>
          <w:sz w:val="32"/>
          <w:szCs w:val="32"/>
          <w:lang w:eastAsia="zh-CN" w:bidi="ar"/>
        </w:rPr>
      </w:pPr>
      <w:r>
        <w:rPr>
          <w:rFonts w:ascii="Times New Roman" w:eastAsia="仿宋_GB2312" w:hAnsi="Times New Roman" w:cs="Times New Roman" w:hint="eastAsia"/>
          <w:color w:val="000000"/>
          <w:kern w:val="0"/>
          <w:sz w:val="32"/>
          <w:szCs w:val="32"/>
          <w:lang w:bidi="ar"/>
        </w:rPr>
        <w:t>（1）创意组</w:t>
      </w:r>
    </w:p>
    <w:p w14:paraId="04D27F77">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①参赛项目具有较好的创意和较为成型的产品原型或服务模式，在大赛通知下发之日前尚未完成工商等各类登记注册。</w:t>
      </w:r>
    </w:p>
    <w:p w14:paraId="1A70B599">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②参赛申报人须为项目负责人，项目负责人及成员均须为中山大学全日制在校学生（不含在职教育）。</w:t>
      </w:r>
    </w:p>
    <w:p w14:paraId="70F37F5A">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③学校科技成果转化项目不能参加本组比赛（科技</w:t>
      </w:r>
    </w:p>
    <w:p w14:paraId="4869988E">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成果的完成人、所有人中参赛申报人排名第一的除外）。</w:t>
      </w:r>
    </w:p>
    <w:p w14:paraId="160E58FA">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（2）创业组</w:t>
      </w:r>
    </w:p>
    <w:p w14:paraId="3F783D0C">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①参赛项目须已完成工商等各类登记注册（在大赛通知下发之日前注册）。</w:t>
      </w:r>
    </w:p>
    <w:p w14:paraId="02CAC11E">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②参赛申报人须为项目负责人且为参赛企业法定代表人，须为中山大学全日制在校学生（不含在职教育），或毕业5年以内的中山大学全日制学生（即2020年之后的毕业生，不含在职教育）。企业法定代表人在大赛通知发布之日后进行变更的不予认可。</w:t>
      </w:r>
    </w:p>
    <w:p w14:paraId="375F4183">
      <w:pPr>
        <w:widowControl/>
        <w:spacing w:line="560" w:lineRule="exact"/>
        <w:ind w:firstLine="640" w:firstLineChars="200"/>
        <w:jc w:val="both"/>
        <w:rPr>
          <w:rFonts w:ascii="Times New Roman" w:eastAsia="仿宋_GB2312" w:hAnsi="Times New Roman" w:cs="Times New Roman" w:hint="default"/>
          <w:color w:val="000000"/>
          <w:kern w:val="0"/>
          <w:sz w:val="32"/>
          <w:szCs w:val="32"/>
          <w:lang w:bidi="ar"/>
        </w:rPr>
      </w:pPr>
      <w:r>
        <w:rPr>
          <w:rFonts w:ascii="Times New Roman" w:eastAsia="仿宋_GB2312" w:hAnsi="Times New Roman" w:cs="Times New Roman" w:hint="eastAsia"/>
          <w:color w:val="000000"/>
          <w:kern w:val="0"/>
          <w:sz w:val="32"/>
          <w:szCs w:val="32"/>
          <w:lang w:bidi="ar"/>
        </w:rPr>
        <w:t>③项目的股权结构中，企业法定代表人的股权不得少于10%，参赛团队成员股权合计不得少于1/3。</w:t>
      </w:r>
    </w:p>
    <w:bookmarkEnd w:id="6"/>
    <w:bookmarkEnd w:id="7"/>
    <w:p w14:paraId="5C611F79">
      <w:pPr>
        <w:widowControl/>
        <w:spacing w:line="560" w:lineRule="exact"/>
        <w:ind w:firstLine="640" w:firstLineChars="200"/>
        <w:jc w:val="left"/>
        <w:rPr>
          <w:rFonts w:ascii="Times New Roman" w:eastAsia="仿宋_GB2312" w:hAnsi="Times New Roman" w:cs="Times New Roman" w:hint="default"/>
          <w:color w:val="000000"/>
          <w:kern w:val="0"/>
          <w:sz w:val="32"/>
          <w:szCs w:val="32"/>
          <w:lang w:bidi="ar"/>
        </w:rPr>
      </w:pPr>
    </w:p>
    <w:p w14:paraId="1501507B">
      <w:pPr>
        <w:keepNext/>
        <w:keepLines/>
        <w:spacing w:line="560" w:lineRule="exact"/>
        <w:ind w:left="720" w:right="240" w:leftChars="300" w:rightChars="100"/>
        <w:outlineLvl w:val="0"/>
        <w:rPr>
          <w:rFonts w:ascii="楷体" w:eastAsia="楷体" w:hAnsi="楷体" w:cs="Times New Roman" w:hint="eastAsia"/>
          <w:bCs/>
          <w:kern w:val="44"/>
          <w:sz w:val="32"/>
          <w:szCs w:val="44"/>
        </w:rPr>
      </w:pPr>
      <w:bookmarkStart w:id="8" w:name="_Toc151149983"/>
      <w:bookmarkStart w:id="9" w:name="_Toc19251"/>
      <w:bookmarkStart w:id="10" w:name="_Toc21738"/>
      <w:bookmarkStart w:id="11" w:name="_Toc151150070"/>
      <w:bookmarkStart w:id="12" w:name="_Toc667"/>
      <w:r>
        <w:rPr>
          <w:rFonts w:ascii="楷体" w:eastAsia="楷体" w:hAnsi="楷体" w:cs="Times New Roman" w:hint="eastAsia"/>
          <w:bCs/>
          <w:kern w:val="44"/>
          <w:sz w:val="32"/>
          <w:szCs w:val="44"/>
        </w:rPr>
        <w:t>（二）“青年红色筑梦之旅”赛道</w:t>
      </w:r>
      <w:bookmarkEnd w:id="8"/>
      <w:bookmarkEnd w:id="9"/>
      <w:bookmarkEnd w:id="10"/>
      <w:bookmarkEnd w:id="11"/>
      <w:bookmarkEnd w:id="12"/>
    </w:p>
    <w:p w14:paraId="6E794B42">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bookmarkStart w:id="13" w:name="_Toc151150084"/>
      <w:bookmarkStart w:id="14" w:name="_Toc151149997"/>
      <w:bookmarkStart w:id="15" w:name="_Hlk88693245"/>
      <w:r>
        <w:rPr>
          <w:rFonts w:ascii="Times New Roman" w:eastAsia="仿宋_GB2312" w:hAnsi="Times New Roman" w:cs="Times New Roman" w:hint="eastAsia"/>
          <w:color w:val="000000"/>
          <w:kern w:val="0"/>
          <w:sz w:val="32"/>
          <w:szCs w:val="32"/>
          <w:lang w:bidi="ar"/>
        </w:rPr>
        <w:t>1.参赛项目要求</w:t>
      </w:r>
    </w:p>
    <w:p w14:paraId="3E49153E">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（1）参加“青年红色筑梦之旅”赛道的项目应符合大赛参赛项目要求，同时在推进农业农村、城乡社区经济社会发展等方面有创新性、实效性和可持续性。</w:t>
      </w:r>
    </w:p>
    <w:p w14:paraId="14C0C584">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以团队为单位报名参赛。允许跨校组建团队，每个团队的参赛成员不少于3人，不多于15人（含团队负责人），须为项目的实际核心成员。参赛团队所报参赛创业项目，须为本团队策划或经营的项目，不得借用他人项目参赛。</w:t>
      </w:r>
    </w:p>
    <w:p w14:paraId="42661233">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3）参赛申报人须为项目负责人，须为中山大学全日制在校学生（不含在职教育），或毕业5年以内的中山大学全日制学生（即2020年之后的毕业生，不含在职教育）。企业法定代表人在大赛通知发布之日后进行变更的不予认可。</w:t>
      </w:r>
    </w:p>
    <w:p w14:paraId="60D4FFAC">
      <w:pPr>
        <w:widowControl/>
        <w:spacing w:line="560" w:lineRule="exact"/>
        <w:ind w:firstLine="640" w:firstLineChars="20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2.参赛组别和对象</w:t>
      </w:r>
    </w:p>
    <w:p w14:paraId="66615ED2">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参加“青年红色筑梦之旅”赛道的项目，须为参加“青年红色筑梦之旅”活动的项目。否则一经发现，取消参赛资格。根据项目性质和特点，分为公益组、创意组、创业组。</w:t>
      </w:r>
    </w:p>
    <w:p w14:paraId="407F895D">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（1）公益组</w:t>
      </w:r>
    </w:p>
    <w:p w14:paraId="77C57DE9">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①参赛项目不以营利为目标，积极弘扬公益精神，在公益服务领域具有较好的创意、产品或服务模式的创业计划和实践。</w:t>
      </w:r>
    </w:p>
    <w:p w14:paraId="6E7C5EA2">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②参赛申报主体为独立的公益项目或社会组织，注册或未注册成立公益机构（或社会组织）的项目均可参赛。</w:t>
      </w:r>
    </w:p>
    <w:p w14:paraId="34476AF5">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（2）创意组</w:t>
      </w:r>
    </w:p>
    <w:p w14:paraId="32DF0774">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①参赛项目基于专业和学科背景或相关资源，解决农业农村和城乡社区发展面临的主要问题，助力乡村振兴和社区治理，推动经济价值和社会价值的共同发展。</w:t>
      </w:r>
    </w:p>
    <w:p w14:paraId="312DCDCD">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②参赛项目在大赛通知下发之日前尚未完成工商等各类登记注册。</w:t>
      </w:r>
    </w:p>
    <w:p w14:paraId="453CF116">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（3）创业组</w:t>
      </w:r>
    </w:p>
    <w:p w14:paraId="4DF9BAFF">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①参赛项目以商业手段解决农业农村和城乡社区发展面临的主要问题、助力乡村振兴和社区治理，实现经济价值和社会价值的共同发展，推动共同富裕。</w:t>
      </w:r>
    </w:p>
    <w:p w14:paraId="0087B8F5">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②参赛项目在大赛通知下发之日前已完成工商等各类登记注册，项目负责人须为法定代表人。项目的股权结构中，企业法定代表人的股权不得少于10%，参赛成员股权合计不得少于1/3。</w:t>
      </w:r>
    </w:p>
    <w:p w14:paraId="71CF4D31">
      <w:pPr>
        <w:keepNext/>
        <w:keepLines/>
        <w:spacing w:line="560" w:lineRule="exact"/>
        <w:ind w:left="720" w:right="240" w:leftChars="300" w:rightChars="100"/>
        <w:outlineLvl w:val="0"/>
        <w:rPr>
          <w:rFonts w:eastAsia="黑体" w:cs="Times New Roman"/>
          <w:bCs/>
          <w:kern w:val="44"/>
          <w:sz w:val="32"/>
          <w:szCs w:val="32"/>
        </w:rPr>
      </w:pPr>
      <w:bookmarkStart w:id="16" w:name="_Toc435"/>
      <w:r>
        <w:rPr>
          <w:rFonts w:ascii="黑体" w:eastAsia="黑体" w:hAnsi="宋体" w:cs="黑体" w:hint="eastAsia"/>
          <w:bCs/>
          <w:kern w:val="44"/>
          <w:sz w:val="32"/>
          <w:szCs w:val="32"/>
          <w:lang w:bidi="ar"/>
        </w:rPr>
        <w:t>二、资料提交</w:t>
      </w:r>
      <w:bookmarkEnd w:id="16"/>
    </w:p>
    <w:p w14:paraId="38D147DD">
      <w:pPr>
        <w:keepNext/>
        <w:keepLines/>
        <w:spacing w:line="560" w:lineRule="exact"/>
        <w:ind w:left="720" w:leftChars="300"/>
        <w:outlineLvl w:val="1"/>
        <w:rPr>
          <w:rFonts w:ascii="楷体" w:eastAsia="楷体" w:hAnsi="楷体" w:cs="楷体" w:hint="eastAsia"/>
          <w:sz w:val="32"/>
          <w:szCs w:val="32"/>
        </w:rPr>
      </w:pPr>
      <w:bookmarkStart w:id="17" w:name="_Toc5212"/>
      <w:r>
        <w:rPr>
          <w:rFonts w:ascii="楷体" w:eastAsia="楷体" w:hAnsi="楷体" w:cs="楷体" w:hint="eastAsia"/>
          <w:sz w:val="32"/>
          <w:szCs w:val="32"/>
          <w:lang w:bidi="ar"/>
        </w:rPr>
        <w:t>（一）高教主赛道</w:t>
      </w:r>
      <w:bookmarkEnd w:id="17"/>
    </w:p>
    <w:p w14:paraId="4FBEC06D">
      <w:pPr>
        <w:widowControl/>
        <w:spacing w:line="560" w:lineRule="exact"/>
        <w:ind w:left="0"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1.初赛资料提交</w:t>
      </w:r>
    </w:p>
    <w:p w14:paraId="63E8F8F3">
      <w:pPr>
        <w:widowControl/>
        <w:spacing w:line="560" w:lineRule="exact"/>
        <w:ind w:left="0"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创业计划书》：参赛项目负责人须通过正式报名网站提交《创业计划书》（模板见附件，无须提交纸质版资料），内容包括：计划书概要、项目背景、产品/服务、市场分析、公司战略、市场营销、生产运营管理、投资分析、财务分析、管理体系、风险管理、风险资本退出等。</w:t>
      </w:r>
    </w:p>
    <w:p w14:paraId="7BA37CEE">
      <w:pPr>
        <w:widowControl/>
        <w:spacing w:line="560" w:lineRule="exact"/>
        <w:ind w:left="0"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（2）初赛PPT：参赛团队须通过正式报名网站提交参赛PPT总页数不超过30页，大小不超过30M。</w:t>
      </w:r>
    </w:p>
    <w:p w14:paraId="49FCC3ED">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若项目涉及论著、专利等，请提供相关证明材料（如论文检索材料、受理通知书、专利证书、专利使用证明等）。</w:t>
      </w:r>
    </w:p>
    <w:p w14:paraId="00F5328B">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2.决赛资料提交</w:t>
      </w:r>
    </w:p>
    <w:p w14:paraId="59A0B0FF">
      <w:pPr>
        <w:widowControl/>
        <w:spacing w:line="560" w:lineRule="exact"/>
        <w:ind w:firstLine="640" w:firstLineChars="200"/>
        <w:jc w:val="both"/>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入围决赛的团队须通过正式报名网站提交决赛参赛材料，PPT总页数不超过30页，大小不超过30M。</w:t>
      </w:r>
    </w:p>
    <w:p w14:paraId="04B310D1">
      <w:pPr>
        <w:keepNext/>
        <w:keepLines/>
        <w:spacing w:line="560" w:lineRule="exact"/>
        <w:ind w:left="720" w:leftChars="300"/>
        <w:outlineLvl w:val="1"/>
        <w:rPr>
          <w:rFonts w:ascii="楷体" w:eastAsia="楷体" w:hAnsi="楷体" w:cs="楷体" w:hint="default"/>
          <w:sz w:val="32"/>
          <w:szCs w:val="32"/>
          <w:lang w:val="en-US" w:eastAsia="zh-CN"/>
        </w:rPr>
      </w:pPr>
      <w:bookmarkStart w:id="18" w:name="_Toc3203"/>
      <w:r>
        <w:rPr>
          <w:rFonts w:ascii="楷体" w:eastAsia="楷体" w:hAnsi="楷体" w:cs="楷体" w:hint="eastAsia"/>
          <w:sz w:val="32"/>
          <w:szCs w:val="32"/>
          <w:lang w:bidi="ar"/>
        </w:rPr>
        <w:t>（二）</w:t>
      </w:r>
      <w:r>
        <w:rPr>
          <w:rFonts w:ascii="楷体" w:eastAsia="楷体" w:hAnsi="楷体" w:cs="楷体" w:hint="eastAsia"/>
          <w:sz w:val="32"/>
          <w:szCs w:val="32"/>
          <w:lang w:eastAsia="zh-CN" w:bidi="ar"/>
        </w:rPr>
        <w:t>“</w:t>
      </w:r>
      <w:r>
        <w:rPr>
          <w:rFonts w:ascii="楷体" w:eastAsia="楷体" w:hAnsi="楷体" w:cs="楷体" w:hint="eastAsia"/>
          <w:sz w:val="32"/>
          <w:szCs w:val="32"/>
          <w:lang w:bidi="ar"/>
        </w:rPr>
        <w:t>青年红色筑梦之旅</w:t>
      </w:r>
      <w:r>
        <w:rPr>
          <w:rFonts w:ascii="楷体" w:eastAsia="楷体" w:hAnsi="楷体" w:cs="楷体" w:hint="eastAsia"/>
          <w:sz w:val="32"/>
          <w:szCs w:val="32"/>
          <w:lang w:eastAsia="zh-CN" w:bidi="ar"/>
        </w:rPr>
        <w:t>”</w:t>
      </w:r>
      <w:r>
        <w:rPr>
          <w:rFonts w:ascii="楷体" w:eastAsia="楷体" w:hAnsi="楷体" w:cs="楷体" w:hint="eastAsia"/>
          <w:sz w:val="32"/>
          <w:szCs w:val="32"/>
          <w:lang w:val="en-US" w:eastAsia="zh-CN" w:bidi="ar"/>
        </w:rPr>
        <w:t>赛道</w:t>
      </w:r>
      <w:bookmarkEnd w:id="18"/>
    </w:p>
    <w:p w14:paraId="6498C943">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1.初赛资料提交</w:t>
      </w:r>
    </w:p>
    <w:p w14:paraId="546DF70A">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（1）调研报告（题目、时间、地点、图文结合的调研服务开展情况等、5000字以上，PDF格式）和3分钟以内的视频（MP4 格式，不超过500M）</w:t>
      </w:r>
    </w:p>
    <w:p w14:paraId="19AB2376">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（2）初赛PPT：参赛团队须通过正式报名网站提交参赛材料，PPT总页数不超过30页，大小不超过30M。</w:t>
      </w:r>
    </w:p>
    <w:p w14:paraId="557C1DC3">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2.决赛资料提交</w:t>
      </w:r>
    </w:p>
    <w:p w14:paraId="158EAF03">
      <w:pPr>
        <w:widowControl/>
        <w:spacing w:line="560" w:lineRule="exact"/>
        <w:ind w:left="0" w:firstLine="640" w:leftChars="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决赛PPT:入围决赛的团队须通过正式报名网站提交决赛参赛材料，PPT总页数不超过30页，大小不超过30M。</w:t>
      </w:r>
    </w:p>
    <w:bookmarkEnd w:id="13"/>
    <w:bookmarkEnd w:id="14"/>
    <w:p w14:paraId="1DDCD285">
      <w:pPr>
        <w:keepNext/>
        <w:keepLines/>
        <w:spacing w:line="560" w:lineRule="exact"/>
        <w:ind w:left="720" w:right="240" w:leftChars="300" w:rightChars="100"/>
        <w:outlineLvl w:val="0"/>
        <w:rPr>
          <w:rFonts w:eastAsia="黑体" w:cs="Times New Roman"/>
          <w:bCs/>
          <w:kern w:val="44"/>
          <w:sz w:val="32"/>
          <w:szCs w:val="44"/>
        </w:rPr>
      </w:pPr>
      <w:bookmarkStart w:id="19" w:name="_Toc151150090"/>
      <w:bookmarkStart w:id="20" w:name="_Toc28725"/>
      <w:bookmarkStart w:id="21" w:name="_Toc25114"/>
      <w:bookmarkStart w:id="22" w:name="_Toc151150003"/>
      <w:r>
        <w:rPr>
          <w:rFonts w:eastAsia="黑体" w:cs="Times New Roman" w:hint="eastAsia"/>
          <w:bCs/>
          <w:kern w:val="44"/>
          <w:sz w:val="32"/>
          <w:szCs w:val="44"/>
        </w:rPr>
        <w:t>三、比赛流程</w:t>
      </w:r>
      <w:bookmarkEnd w:id="19"/>
      <w:bookmarkEnd w:id="20"/>
      <w:bookmarkEnd w:id="21"/>
      <w:bookmarkEnd w:id="22"/>
    </w:p>
    <w:p w14:paraId="3B84F648">
      <w:pPr>
        <w:widowControl/>
        <w:spacing w:line="560" w:lineRule="exact"/>
        <w:ind w:left="0"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bidi="ar"/>
        </w:rPr>
        <w:t>（一）院内遴选</w:t>
      </w:r>
      <w:r>
        <w:rPr>
          <w:rFonts w:ascii="Times New Roman" w:eastAsia="仿宋_GB2312" w:hAnsi="Times New Roman" w:cs="Times New Roman" w:hint="eastAsia"/>
          <w:color w:val="000000"/>
          <w:kern w:val="0"/>
          <w:sz w:val="32"/>
          <w:szCs w:val="32"/>
          <w:lang w:eastAsia="zh-TW" w:bidi="ar"/>
        </w:rPr>
        <w:t>（</w:t>
      </w:r>
      <w:r>
        <w:rPr>
          <w:rFonts w:ascii="Times New Roman" w:eastAsia="仿宋_GB2312" w:hAnsi="Times New Roman" w:cs="Times New Roman" w:hint="eastAsia"/>
          <w:color w:val="000000"/>
          <w:kern w:val="0"/>
          <w:sz w:val="32"/>
          <w:szCs w:val="32"/>
          <w:lang w:bidi="ar"/>
        </w:rPr>
        <w:t>2024</w:t>
      </w:r>
      <w:r>
        <w:rPr>
          <w:rFonts w:ascii="Times New Roman" w:eastAsia="仿宋_GB2312" w:hAnsi="Times New Roman" w:cs="Times New Roman" w:hint="eastAsia"/>
          <w:color w:val="000000"/>
          <w:kern w:val="0"/>
          <w:sz w:val="32"/>
          <w:szCs w:val="32"/>
          <w:lang w:eastAsia="zh-TW" w:bidi="ar"/>
        </w:rPr>
        <w:t>年</w:t>
      </w:r>
      <w:r>
        <w:rPr>
          <w:rFonts w:ascii="Times New Roman" w:eastAsia="仿宋_GB2312" w:hAnsi="Times New Roman" w:cs="Times New Roman" w:hint="eastAsia"/>
          <w:color w:val="000000"/>
          <w:kern w:val="0"/>
          <w:sz w:val="32"/>
          <w:szCs w:val="32"/>
          <w:lang w:bidi="ar"/>
        </w:rPr>
        <w:t>11月29日前</w:t>
      </w:r>
      <w:r>
        <w:rPr>
          <w:rFonts w:ascii="Times New Roman" w:eastAsia="仿宋_GB2312" w:hAnsi="Times New Roman" w:cs="Times New Roman" w:hint="eastAsia"/>
          <w:color w:val="000000"/>
          <w:kern w:val="0"/>
          <w:sz w:val="32"/>
          <w:szCs w:val="32"/>
          <w:lang w:eastAsia="zh-TW" w:bidi="ar"/>
        </w:rPr>
        <w:t>）</w:t>
      </w:r>
    </w:p>
    <w:p w14:paraId="76E90A4F">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bidi="ar"/>
        </w:rPr>
        <w:t>学院进行院内遴选，经公示后推荐参加校级比赛。</w:t>
      </w:r>
    </w:p>
    <w:p w14:paraId="653D76F4">
      <w:pPr>
        <w:widowControl/>
        <w:spacing w:line="560" w:lineRule="exact"/>
        <w:ind w:left="0" w:firstLine="640" w:firstLineChars="200"/>
        <w:rPr>
          <w:rFonts w:ascii="Times New Roman" w:eastAsia="仿宋_GB2312" w:hAnsi="Times New Roman" w:cs="Times New Roman" w:hint="eastAsia"/>
          <w:color w:val="000000"/>
          <w:kern w:val="0"/>
          <w:sz w:val="32"/>
          <w:szCs w:val="32"/>
          <w:lang w:eastAsia="zh-TW" w:bidi="ar"/>
        </w:rPr>
      </w:pPr>
      <w:r>
        <w:rPr>
          <w:rFonts w:ascii="Times New Roman" w:eastAsia="仿宋_GB2312" w:hAnsi="Times New Roman" w:cs="Times New Roman" w:hint="eastAsia"/>
          <w:color w:val="000000"/>
          <w:kern w:val="0"/>
          <w:sz w:val="32"/>
          <w:szCs w:val="32"/>
          <w:lang w:bidi="ar"/>
        </w:rPr>
        <w:t>（二）</w:t>
      </w:r>
      <w:r>
        <w:rPr>
          <w:rFonts w:ascii="Times New Roman" w:eastAsia="仿宋_GB2312" w:hAnsi="Times New Roman" w:cs="Times New Roman" w:hint="eastAsia"/>
          <w:color w:val="000000"/>
          <w:kern w:val="0"/>
          <w:sz w:val="32"/>
          <w:szCs w:val="32"/>
          <w:lang w:eastAsia="zh-TW" w:bidi="ar"/>
        </w:rPr>
        <w:t>报名</w:t>
      </w:r>
      <w:r>
        <w:rPr>
          <w:rFonts w:ascii="Times New Roman" w:eastAsia="仿宋_GB2312" w:hAnsi="Times New Roman" w:cs="Times New Roman" w:hint="eastAsia"/>
          <w:color w:val="000000"/>
          <w:kern w:val="0"/>
          <w:sz w:val="32"/>
          <w:szCs w:val="32"/>
          <w:lang w:bidi="ar"/>
        </w:rPr>
        <w:t>（截止时间：</w:t>
      </w:r>
      <w:r>
        <w:rPr>
          <w:rFonts w:ascii="Times New Roman" w:eastAsia="仿宋_GB2312" w:hAnsi="Times New Roman" w:cs="Times New Roman" w:hint="eastAsia"/>
          <w:color w:val="000000"/>
          <w:kern w:val="0"/>
          <w:sz w:val="32"/>
          <w:szCs w:val="32"/>
          <w:lang w:val="zh-CN" w:eastAsia="zh-TW" w:bidi="ar"/>
        </w:rPr>
        <w:t>2024年12月</w:t>
      </w:r>
      <w:r>
        <w:rPr>
          <w:rFonts w:ascii="Times New Roman" w:eastAsia="仿宋_GB2312" w:hAnsi="Times New Roman" w:cs="Times New Roman" w:hint="eastAsia"/>
          <w:color w:val="000000"/>
          <w:kern w:val="0"/>
          <w:sz w:val="32"/>
          <w:szCs w:val="32"/>
          <w:lang w:bidi="ar"/>
        </w:rPr>
        <w:t>5</w:t>
      </w:r>
      <w:r>
        <w:rPr>
          <w:rFonts w:ascii="Times New Roman" w:eastAsia="仿宋_GB2312" w:hAnsi="Times New Roman" w:cs="Times New Roman" w:hint="eastAsia"/>
          <w:color w:val="000000"/>
          <w:kern w:val="0"/>
          <w:sz w:val="32"/>
          <w:szCs w:val="32"/>
          <w:lang w:val="zh-CN" w:eastAsia="zh-TW" w:bidi="ar"/>
        </w:rPr>
        <w:t>日</w:t>
      </w:r>
      <w:r>
        <w:rPr>
          <w:rFonts w:ascii="Times New Roman" w:eastAsia="仿宋_GB2312" w:hAnsi="Times New Roman" w:cs="Times New Roman" w:hint="eastAsia"/>
          <w:color w:val="000000"/>
          <w:kern w:val="0"/>
          <w:sz w:val="32"/>
          <w:szCs w:val="32"/>
          <w:lang w:bidi="ar"/>
        </w:rPr>
        <w:t>24</w:t>
      </w:r>
      <w:r>
        <w:rPr>
          <w:rFonts w:ascii="Times New Roman" w:eastAsia="仿宋_GB2312" w:hAnsi="Times New Roman" w:cs="Times New Roman" w:hint="eastAsia"/>
          <w:color w:val="000000"/>
          <w:kern w:val="0"/>
          <w:sz w:val="32"/>
          <w:szCs w:val="32"/>
          <w:lang w:val="zh-CN" w:eastAsia="zh-TW" w:bidi="ar"/>
        </w:rPr>
        <w:t>:00</w:t>
      </w:r>
      <w:r>
        <w:rPr>
          <w:rFonts w:ascii="Times New Roman" w:eastAsia="仿宋_GB2312" w:hAnsi="Times New Roman" w:cs="Times New Roman" w:hint="eastAsia"/>
          <w:color w:val="000000"/>
          <w:kern w:val="0"/>
          <w:sz w:val="32"/>
          <w:szCs w:val="32"/>
          <w:lang w:bidi="ar"/>
        </w:rPr>
        <w:t>前）</w:t>
      </w:r>
    </w:p>
    <w:p w14:paraId="02094B08">
      <w:pPr>
        <w:widowControl/>
        <w:spacing w:line="560" w:lineRule="exact"/>
        <w:ind w:firstLine="640" w:firstLineChars="200"/>
        <w:rPr>
          <w:rFonts w:ascii="Times New Roman" w:eastAsia="仿宋_GB2312" w:hAnsi="Times New Roman" w:cs="Times New Roman" w:hint="eastAsia"/>
          <w:color w:val="000000"/>
          <w:kern w:val="0"/>
          <w:sz w:val="32"/>
          <w:szCs w:val="32"/>
          <w:lang w:eastAsia="zh-TW" w:bidi="ar"/>
        </w:rPr>
      </w:pPr>
      <w:bookmarkStart w:id="23" w:name="_Toc151150093"/>
      <w:bookmarkStart w:id="24" w:name="_Toc151150006"/>
      <w:bookmarkStart w:id="25" w:name="_Toc22468"/>
      <w:bookmarkStart w:id="26" w:name="_Toc31646"/>
      <w:r>
        <w:rPr>
          <w:rFonts w:ascii="Times New Roman" w:eastAsia="仿宋_GB2312" w:hAnsi="Times New Roman" w:cs="Times New Roman" w:hint="eastAsia"/>
          <w:color w:val="000000"/>
          <w:kern w:val="0"/>
          <w:sz w:val="32"/>
          <w:szCs w:val="32"/>
          <w:lang w:bidi="ar"/>
        </w:rPr>
        <w:t>各参赛项目负责人登录大赛官方网站——中山大学科技园培训与孵化平台https://iee.sysusp.com/填写项目资料和提交相关材料完成正式报名。</w:t>
      </w:r>
      <w:bookmarkEnd w:id="23"/>
      <w:bookmarkEnd w:id="24"/>
      <w:bookmarkEnd w:id="25"/>
      <w:bookmarkEnd w:id="26"/>
    </w:p>
    <w:p w14:paraId="399023F6">
      <w:pPr>
        <w:widowControl/>
        <w:spacing w:line="560" w:lineRule="exact"/>
        <w:ind w:left="0"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en-US" w:bidi="ar"/>
        </w:rPr>
        <w:t>（</w:t>
      </w:r>
      <w:r>
        <w:rPr>
          <w:rFonts w:ascii="Times New Roman" w:eastAsia="仿宋_GB2312" w:hAnsi="Times New Roman" w:cs="Times New Roman" w:hint="eastAsia"/>
          <w:color w:val="000000"/>
          <w:kern w:val="0"/>
          <w:sz w:val="32"/>
          <w:szCs w:val="32"/>
          <w:lang w:bidi="ar"/>
        </w:rPr>
        <w:t>三）初</w:t>
      </w:r>
      <w:r>
        <w:rPr>
          <w:rFonts w:ascii="Times New Roman" w:eastAsia="仿宋_GB2312" w:hAnsi="Times New Roman" w:cs="Times New Roman" w:hint="eastAsia"/>
          <w:color w:val="000000"/>
          <w:kern w:val="0"/>
          <w:sz w:val="32"/>
          <w:szCs w:val="32"/>
          <w:lang w:eastAsia="zh-TW" w:bidi="ar"/>
        </w:rPr>
        <w:t>赛（</w:t>
      </w:r>
      <w:r>
        <w:rPr>
          <w:rFonts w:ascii="Times New Roman" w:eastAsia="仿宋_GB2312" w:hAnsi="Times New Roman" w:cs="Times New Roman" w:hint="eastAsia"/>
          <w:color w:val="000000"/>
          <w:kern w:val="0"/>
          <w:sz w:val="32"/>
          <w:szCs w:val="32"/>
          <w:lang w:bidi="ar"/>
        </w:rPr>
        <w:t>2024</w:t>
      </w:r>
      <w:r>
        <w:rPr>
          <w:rFonts w:ascii="Times New Roman" w:eastAsia="仿宋_GB2312" w:hAnsi="Times New Roman" w:cs="Times New Roman" w:hint="eastAsia"/>
          <w:color w:val="000000"/>
          <w:kern w:val="0"/>
          <w:sz w:val="32"/>
          <w:szCs w:val="32"/>
          <w:lang w:eastAsia="zh-TW" w:bidi="ar"/>
        </w:rPr>
        <w:t>年</w:t>
      </w:r>
      <w:r>
        <w:rPr>
          <w:rFonts w:ascii="Times New Roman" w:eastAsia="仿宋_GB2312" w:hAnsi="Times New Roman" w:cs="Times New Roman" w:hint="eastAsia"/>
          <w:color w:val="000000"/>
          <w:kern w:val="0"/>
          <w:sz w:val="32"/>
          <w:szCs w:val="32"/>
          <w:lang w:bidi="ar"/>
        </w:rPr>
        <w:t>12月中旬</w:t>
      </w:r>
      <w:r>
        <w:rPr>
          <w:rFonts w:ascii="Times New Roman" w:eastAsia="仿宋_GB2312" w:hAnsi="Times New Roman" w:cs="Times New Roman" w:hint="eastAsia"/>
          <w:color w:val="000000"/>
          <w:kern w:val="0"/>
          <w:sz w:val="32"/>
          <w:szCs w:val="32"/>
          <w:lang w:eastAsia="zh-TW" w:bidi="ar"/>
        </w:rPr>
        <w:t>）</w:t>
      </w:r>
    </w:p>
    <w:p w14:paraId="69C054BB">
      <w:pPr>
        <w:widowControl/>
        <w:spacing w:line="560" w:lineRule="exact"/>
        <w:ind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zh-TW" w:eastAsia="zh-TW" w:bidi="ar"/>
        </w:rPr>
        <w:t>初赛由专家评委分组开展网络评审，评委的平均分为项目初赛得分，根据得分高低确定晋级</w:t>
      </w:r>
      <w:r>
        <w:rPr>
          <w:rFonts w:ascii="Times New Roman" w:eastAsia="仿宋_GB2312" w:hAnsi="Times New Roman" w:cs="Times New Roman" w:hint="eastAsia"/>
          <w:color w:val="000000"/>
          <w:kern w:val="0"/>
          <w:sz w:val="32"/>
          <w:szCs w:val="32"/>
          <w:lang w:val="zh-TW" w:bidi="ar"/>
        </w:rPr>
        <w:t>决赛</w:t>
      </w:r>
      <w:r>
        <w:rPr>
          <w:rFonts w:ascii="Times New Roman" w:eastAsia="仿宋_GB2312" w:hAnsi="Times New Roman" w:cs="Times New Roman" w:hint="eastAsia"/>
          <w:color w:val="000000"/>
          <w:kern w:val="0"/>
          <w:sz w:val="32"/>
          <w:szCs w:val="32"/>
          <w:lang w:val="zh-TW" w:eastAsia="zh-TW" w:bidi="ar"/>
        </w:rPr>
        <w:t>的项目名单。项目晋级情况通过正式报名网站反馈至注册账户，届时参赛团队可登录查看。</w:t>
      </w:r>
    </w:p>
    <w:p w14:paraId="127F7BE7">
      <w:pPr>
        <w:widowControl/>
        <w:spacing w:line="560" w:lineRule="exact"/>
        <w:ind w:left="0"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en-US" w:bidi="ar"/>
        </w:rPr>
        <w:t>（</w:t>
      </w:r>
      <w:r>
        <w:rPr>
          <w:rFonts w:ascii="Times New Roman" w:eastAsia="仿宋_GB2312" w:hAnsi="Times New Roman" w:cs="Times New Roman" w:hint="eastAsia"/>
          <w:color w:val="000000"/>
          <w:kern w:val="0"/>
          <w:sz w:val="32"/>
          <w:szCs w:val="32"/>
          <w:lang w:bidi="ar"/>
        </w:rPr>
        <w:t>四）创新创业训练营（2024年12月21日—22日）</w:t>
      </w:r>
    </w:p>
    <w:p w14:paraId="3FC10AF5">
      <w:pPr>
        <w:widowControl/>
        <w:spacing w:line="560" w:lineRule="exact"/>
        <w:ind w:firstLine="640" w:firstLineChars="200"/>
        <w:rPr>
          <w:rFonts w:ascii="Times New Roman" w:eastAsia="仿宋_GB2312" w:hAnsi="Times New Roman" w:cs="Times New Roman" w:hint="eastAsia"/>
          <w:color w:val="000000"/>
          <w:kern w:val="0"/>
          <w:sz w:val="32"/>
          <w:szCs w:val="32"/>
          <w:lang w:eastAsia="zh-TW" w:bidi="ar"/>
        </w:rPr>
      </w:pPr>
      <w:r>
        <w:rPr>
          <w:rFonts w:ascii="Times New Roman" w:eastAsia="仿宋_GB2312" w:hAnsi="Times New Roman" w:cs="Times New Roman" w:hint="eastAsia"/>
          <w:color w:val="000000"/>
          <w:kern w:val="0"/>
          <w:sz w:val="32"/>
          <w:szCs w:val="32"/>
          <w:lang w:bidi="ar"/>
        </w:rPr>
        <w:t>通过邀请国内知名专家对入围项目进行精细打磨与辅导，通过以赛促学、以赛促练和以赛促创，提升参赛队伍的水平。</w:t>
      </w:r>
    </w:p>
    <w:p w14:paraId="6BCE4220">
      <w:pPr>
        <w:widowControl/>
        <w:spacing w:line="560" w:lineRule="exact"/>
        <w:ind w:left="0"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en-US" w:bidi="ar"/>
        </w:rPr>
        <w:t>（</w:t>
      </w:r>
      <w:r>
        <w:rPr>
          <w:rFonts w:ascii="Times New Roman" w:eastAsia="仿宋_GB2312" w:hAnsi="Times New Roman" w:cs="Times New Roman" w:hint="eastAsia"/>
          <w:color w:val="000000"/>
          <w:kern w:val="0"/>
          <w:sz w:val="32"/>
          <w:szCs w:val="32"/>
          <w:lang w:bidi="ar"/>
        </w:rPr>
        <w:t>五）决赛</w:t>
      </w:r>
      <w:r>
        <w:rPr>
          <w:rFonts w:ascii="Times New Roman" w:eastAsia="仿宋_GB2312" w:hAnsi="Times New Roman" w:cs="Times New Roman" w:hint="eastAsia"/>
          <w:color w:val="000000"/>
          <w:kern w:val="0"/>
          <w:sz w:val="32"/>
          <w:szCs w:val="32"/>
          <w:lang w:eastAsia="zh-TW" w:bidi="ar"/>
        </w:rPr>
        <w:t>（</w:t>
      </w:r>
      <w:r>
        <w:rPr>
          <w:rFonts w:ascii="Times New Roman" w:eastAsia="仿宋_GB2312" w:hAnsi="Times New Roman" w:cs="Times New Roman" w:hint="eastAsia"/>
          <w:color w:val="000000"/>
          <w:kern w:val="0"/>
          <w:sz w:val="32"/>
          <w:szCs w:val="32"/>
          <w:lang w:bidi="ar"/>
        </w:rPr>
        <w:t>2025</w:t>
      </w:r>
      <w:r>
        <w:rPr>
          <w:rFonts w:ascii="Times New Roman" w:eastAsia="仿宋_GB2312" w:hAnsi="Times New Roman" w:cs="Times New Roman" w:hint="eastAsia"/>
          <w:color w:val="000000"/>
          <w:kern w:val="0"/>
          <w:sz w:val="32"/>
          <w:szCs w:val="32"/>
          <w:lang w:eastAsia="zh-TW" w:bidi="ar"/>
        </w:rPr>
        <w:t>年</w:t>
      </w: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val="zh-TW" w:eastAsia="zh-TW" w:bidi="ar"/>
        </w:rPr>
        <w:t>月</w:t>
      </w:r>
      <w:r>
        <w:rPr>
          <w:rFonts w:ascii="Times New Roman" w:eastAsia="仿宋_GB2312" w:hAnsi="Times New Roman" w:cs="Times New Roman" w:hint="eastAsia"/>
          <w:color w:val="000000"/>
          <w:kern w:val="0"/>
          <w:sz w:val="32"/>
          <w:szCs w:val="32"/>
          <w:lang w:bidi="ar"/>
        </w:rPr>
        <w:t>23日</w:t>
      </w:r>
      <w:r>
        <w:rPr>
          <w:rFonts w:ascii="Times New Roman" w:eastAsia="仿宋_GB2312" w:hAnsi="Times New Roman" w:cs="Times New Roman" w:hint="eastAsia"/>
          <w:color w:val="000000"/>
          <w:kern w:val="0"/>
          <w:sz w:val="32"/>
          <w:szCs w:val="32"/>
          <w:lang w:eastAsia="zh-TW" w:bidi="ar"/>
        </w:rPr>
        <w:t>）</w:t>
      </w:r>
    </w:p>
    <w:p w14:paraId="62CBBFC2">
      <w:pPr>
        <w:widowControl/>
        <w:spacing w:line="560" w:lineRule="exact"/>
        <w:ind w:firstLine="640" w:firstLineChars="200"/>
        <w:rPr>
          <w:rFonts w:ascii="Times New Roman" w:eastAsia="仿宋_GB2312" w:hAnsi="Times New Roman" w:cs="Times New Roman" w:hint="eastAsia"/>
          <w:color w:val="000000"/>
          <w:kern w:val="0"/>
          <w:sz w:val="32"/>
          <w:szCs w:val="32"/>
          <w:lang w:val="zh-TW" w:bidi="ar"/>
        </w:rPr>
      </w:pPr>
      <w:r>
        <w:rPr>
          <w:rFonts w:ascii="Times New Roman" w:eastAsia="仿宋_GB2312" w:hAnsi="Times New Roman" w:cs="Times New Roman" w:hint="eastAsia"/>
          <w:color w:val="000000"/>
          <w:kern w:val="0"/>
          <w:sz w:val="32"/>
          <w:szCs w:val="32"/>
          <w:lang w:val="zh-TW" w:bidi="ar"/>
        </w:rPr>
        <w:t>1.决赛通过线下路演和答辩方式进行。每个参赛项目包含</w:t>
      </w:r>
      <w:r>
        <w:rPr>
          <w:rFonts w:ascii="Times New Roman" w:eastAsia="仿宋_GB2312" w:hAnsi="Times New Roman" w:cs="Times New Roman" w:hint="eastAsia"/>
          <w:color w:val="000000"/>
          <w:kern w:val="0"/>
          <w:sz w:val="32"/>
          <w:szCs w:val="32"/>
          <w:lang w:bidi="ar"/>
        </w:rPr>
        <w:t>10</w:t>
      </w:r>
      <w:r>
        <w:rPr>
          <w:rFonts w:ascii="Times New Roman" w:eastAsia="仿宋_GB2312" w:hAnsi="Times New Roman" w:cs="Times New Roman" w:hint="eastAsia"/>
          <w:color w:val="000000"/>
          <w:kern w:val="0"/>
          <w:sz w:val="32"/>
          <w:szCs w:val="32"/>
          <w:lang w:val="zh-TW" w:bidi="ar"/>
        </w:rPr>
        <w:t>分钟路演时间、5分钟问答时间。</w:t>
      </w:r>
    </w:p>
    <w:p w14:paraId="3D885250">
      <w:pPr>
        <w:widowControl/>
        <w:spacing w:line="560" w:lineRule="exact"/>
        <w:ind w:firstLine="640" w:firstLineChars="200"/>
        <w:rPr>
          <w:rFonts w:ascii="Times New Roman" w:eastAsia="仿宋_GB2312" w:hAnsi="Times New Roman" w:cs="Times New Roman" w:hint="eastAsia"/>
          <w:color w:val="000000"/>
          <w:kern w:val="0"/>
          <w:sz w:val="32"/>
          <w:szCs w:val="32"/>
          <w:lang w:bidi="ar"/>
        </w:rPr>
      </w:pPr>
      <w:r>
        <w:rPr>
          <w:rFonts w:ascii="Times New Roman" w:eastAsia="仿宋_GB2312" w:hAnsi="Times New Roman" w:cs="Times New Roman" w:hint="eastAsia"/>
          <w:color w:val="000000"/>
          <w:kern w:val="0"/>
          <w:sz w:val="32"/>
          <w:szCs w:val="32"/>
          <w:lang w:val="zh-TW" w:bidi="ar"/>
        </w:rPr>
        <w:t>2.评委独立打分、当场亮分，</w:t>
      </w:r>
      <w:r>
        <w:rPr>
          <w:rFonts w:ascii="Times New Roman" w:eastAsia="仿宋_GB2312" w:hAnsi="Times New Roman" w:cs="Times New Roman" w:hint="eastAsia"/>
          <w:color w:val="000000"/>
          <w:kern w:val="0"/>
          <w:sz w:val="32"/>
          <w:szCs w:val="32"/>
          <w:lang w:bidi="ar"/>
        </w:rPr>
        <w:t>现场</w:t>
      </w:r>
      <w:r>
        <w:rPr>
          <w:rFonts w:ascii="Times New Roman" w:eastAsia="仿宋_GB2312" w:hAnsi="Times New Roman" w:cs="Times New Roman" w:hint="eastAsia"/>
          <w:color w:val="000000"/>
          <w:kern w:val="0"/>
          <w:sz w:val="32"/>
          <w:szCs w:val="32"/>
          <w:lang w:val="zh-TW" w:bidi="ar"/>
        </w:rPr>
        <w:t>公布最终得分。按最终得分高低，创意组评出金奖</w:t>
      </w:r>
      <w:r>
        <w:rPr>
          <w:rFonts w:ascii="Times New Roman" w:eastAsia="仿宋_GB2312" w:hAnsi="Times New Roman" w:cs="Times New Roman" w:hint="eastAsia"/>
          <w:color w:val="000000"/>
          <w:kern w:val="0"/>
          <w:sz w:val="32"/>
          <w:szCs w:val="32"/>
          <w:lang w:bidi="ar"/>
        </w:rPr>
        <w:t>1</w:t>
      </w:r>
      <w:r>
        <w:rPr>
          <w:rFonts w:ascii="Times New Roman" w:eastAsia="仿宋_GB2312" w:hAnsi="Times New Roman" w:cs="Times New Roman" w:hint="eastAsia"/>
          <w:color w:val="000000"/>
          <w:kern w:val="0"/>
          <w:sz w:val="32"/>
          <w:szCs w:val="32"/>
          <w:lang w:val="zh-TW" w:bidi="ar"/>
        </w:rPr>
        <w:t>个、银奖</w:t>
      </w: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val="zh-TW" w:bidi="ar"/>
        </w:rPr>
        <w:t>个、铜奖</w:t>
      </w:r>
      <w:r>
        <w:rPr>
          <w:rFonts w:ascii="Times New Roman" w:eastAsia="仿宋_GB2312" w:hAnsi="Times New Roman" w:cs="Times New Roman" w:hint="eastAsia"/>
          <w:color w:val="000000"/>
          <w:kern w:val="0"/>
          <w:sz w:val="32"/>
          <w:szCs w:val="32"/>
          <w:lang w:bidi="ar"/>
        </w:rPr>
        <w:t>3</w:t>
      </w:r>
      <w:r>
        <w:rPr>
          <w:rFonts w:ascii="Times New Roman" w:eastAsia="仿宋_GB2312" w:hAnsi="Times New Roman" w:cs="Times New Roman" w:hint="eastAsia"/>
          <w:color w:val="000000"/>
          <w:kern w:val="0"/>
          <w:sz w:val="32"/>
          <w:szCs w:val="32"/>
          <w:lang w:val="zh-TW" w:bidi="ar"/>
        </w:rPr>
        <w:t>个；创业组评出金奖1个、银奖2个、铜奖3个；“</w:t>
      </w:r>
      <w:r>
        <w:rPr>
          <w:rFonts w:ascii="Times New Roman" w:eastAsia="仿宋_GB2312" w:hAnsi="Times New Roman" w:cs="Times New Roman" w:hint="eastAsia"/>
          <w:color w:val="000000"/>
          <w:kern w:val="0"/>
          <w:sz w:val="32"/>
          <w:szCs w:val="32"/>
          <w:lang w:bidi="ar"/>
        </w:rPr>
        <w:t>青年红色筑梦之旅</w:t>
      </w:r>
      <w:r>
        <w:rPr>
          <w:rFonts w:ascii="Times New Roman" w:eastAsia="仿宋_GB2312" w:hAnsi="Times New Roman" w:cs="Times New Roman" w:hint="eastAsia"/>
          <w:color w:val="000000"/>
          <w:kern w:val="0"/>
          <w:sz w:val="32"/>
          <w:szCs w:val="32"/>
          <w:lang w:val="zh-TW" w:bidi="ar"/>
        </w:rPr>
        <w:t>”</w:t>
      </w:r>
      <w:r>
        <w:rPr>
          <w:rFonts w:ascii="Times New Roman" w:eastAsia="仿宋_GB2312" w:hAnsi="Times New Roman" w:cs="Times New Roman" w:hint="eastAsia"/>
          <w:color w:val="000000"/>
          <w:kern w:val="0"/>
          <w:sz w:val="32"/>
          <w:szCs w:val="32"/>
          <w:lang w:bidi="ar"/>
        </w:rPr>
        <w:t>赛道评出金奖1个、银奖2个、铜奖3个。</w:t>
      </w:r>
    </w:p>
    <w:p w14:paraId="31CAA2ED">
      <w:pPr>
        <w:widowControl/>
        <w:spacing w:line="560" w:lineRule="exact"/>
        <w:ind w:left="0"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bidi="ar"/>
        </w:rPr>
        <w:t>（六）</w:t>
      </w:r>
      <w:r>
        <w:rPr>
          <w:rFonts w:ascii="Times New Roman" w:eastAsia="仿宋_GB2312" w:hAnsi="Times New Roman" w:cs="Times New Roman" w:hint="eastAsia"/>
          <w:color w:val="000000"/>
          <w:kern w:val="0"/>
          <w:sz w:val="32"/>
          <w:szCs w:val="32"/>
          <w:lang w:val="zh-TW" w:eastAsia="zh-TW" w:bidi="ar"/>
        </w:rPr>
        <w:t>注意事项：</w:t>
      </w:r>
    </w:p>
    <w:p w14:paraId="45D92C19">
      <w:pPr>
        <w:widowControl/>
        <w:spacing w:line="560" w:lineRule="exact"/>
        <w:ind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zh-TW" w:bidi="ar"/>
        </w:rPr>
        <w:t>1.</w:t>
      </w:r>
      <w:r>
        <w:rPr>
          <w:rFonts w:ascii="Times New Roman" w:eastAsia="仿宋_GB2312" w:hAnsi="Times New Roman" w:cs="Times New Roman" w:hint="eastAsia"/>
          <w:color w:val="000000"/>
          <w:kern w:val="0"/>
          <w:sz w:val="32"/>
          <w:szCs w:val="32"/>
          <w:lang w:val="zh-TW" w:eastAsia="zh-TW" w:bidi="ar"/>
        </w:rPr>
        <w:t>请根据参赛的类别要求进行报名。</w:t>
      </w:r>
    </w:p>
    <w:p w14:paraId="377D984B">
      <w:pPr>
        <w:widowControl/>
        <w:spacing w:line="560" w:lineRule="exact"/>
        <w:ind w:firstLine="640" w:firstLineChars="200"/>
        <w:rPr>
          <w:rFonts w:ascii="Times New Roman" w:eastAsia="仿宋_GB2312" w:hAnsi="Times New Roman" w:cs="Times New Roman" w:hint="eastAsia"/>
          <w:color w:val="000000"/>
          <w:kern w:val="0"/>
          <w:sz w:val="32"/>
          <w:szCs w:val="32"/>
          <w:lang w:val="zh-TW" w:eastAsia="zh-TW" w:bidi="ar"/>
        </w:rPr>
      </w:pPr>
      <w:r>
        <w:rPr>
          <w:rFonts w:ascii="Times New Roman" w:eastAsia="仿宋_GB2312" w:hAnsi="Times New Roman" w:cs="Times New Roman" w:hint="eastAsia"/>
          <w:color w:val="000000"/>
          <w:kern w:val="0"/>
          <w:sz w:val="32"/>
          <w:szCs w:val="32"/>
          <w:lang w:val="zh-TW" w:bidi="ar"/>
        </w:rPr>
        <w:t>2.</w:t>
      </w:r>
      <w:r>
        <w:rPr>
          <w:rFonts w:ascii="Times New Roman" w:eastAsia="仿宋_GB2312" w:hAnsi="Times New Roman" w:cs="Times New Roman" w:hint="eastAsia"/>
          <w:color w:val="000000"/>
          <w:kern w:val="0"/>
          <w:sz w:val="32"/>
          <w:szCs w:val="32"/>
          <w:lang w:val="zh-TW" w:eastAsia="zh-TW" w:bidi="ar"/>
        </w:rPr>
        <w:t>报名时请先确定项目名称，</w:t>
      </w:r>
      <w:r>
        <w:rPr>
          <w:rFonts w:ascii="Times New Roman" w:eastAsia="仿宋_GB2312" w:hAnsi="Times New Roman" w:cs="Times New Roman" w:hint="eastAsia"/>
          <w:color w:val="000000"/>
          <w:kern w:val="0"/>
          <w:sz w:val="32"/>
          <w:szCs w:val="32"/>
          <w:lang w:val="zh-TW" w:bidi="ar"/>
        </w:rPr>
        <w:t>决赛</w:t>
      </w:r>
      <w:r>
        <w:rPr>
          <w:rFonts w:ascii="Times New Roman" w:eastAsia="仿宋_GB2312" w:hAnsi="Times New Roman" w:cs="Times New Roman" w:hint="eastAsia"/>
          <w:color w:val="000000"/>
          <w:kern w:val="0"/>
          <w:sz w:val="32"/>
          <w:szCs w:val="32"/>
          <w:lang w:val="zh-TW" w:eastAsia="zh-TW" w:bidi="ar"/>
        </w:rPr>
        <w:t>提交修改后的材料时仍可对项目名称进行适当修改。</w:t>
      </w:r>
    </w:p>
    <w:p w14:paraId="68484D96">
      <w:pPr>
        <w:widowControl/>
        <w:numPr>
          <w:ilvl w:val="255"/>
          <w:numId w:val="0"/>
        </w:numPr>
        <w:spacing w:line="560" w:lineRule="exact"/>
        <w:ind w:firstLine="640" w:firstLineChars="200"/>
        <w:rPr>
          <w:rFonts w:ascii="Times New Roman" w:eastAsia="仿宋_GB2312" w:hAnsi="Times New Roman" w:cs="Times New Roman" w:hint="eastAsia"/>
          <w:color w:val="000000"/>
          <w:kern w:val="0"/>
          <w:sz w:val="32"/>
          <w:szCs w:val="32"/>
          <w:lang w:eastAsia="zh-TW" w:bidi="ar"/>
        </w:rPr>
      </w:pPr>
      <w:r>
        <w:rPr>
          <w:rFonts w:ascii="Times New Roman" w:eastAsia="仿宋_GB2312" w:hAnsi="Times New Roman" w:cs="Times New Roman" w:hint="eastAsia"/>
          <w:color w:val="000000"/>
          <w:kern w:val="0"/>
          <w:sz w:val="32"/>
          <w:szCs w:val="32"/>
          <w:lang w:val="zh-TW" w:bidi="ar"/>
        </w:rPr>
        <w:t>3.</w:t>
      </w:r>
      <w:r>
        <w:rPr>
          <w:rFonts w:ascii="Times New Roman" w:eastAsia="仿宋_GB2312" w:hAnsi="Times New Roman" w:cs="Times New Roman" w:hint="eastAsia"/>
          <w:color w:val="000000"/>
          <w:kern w:val="0"/>
          <w:sz w:val="32"/>
          <w:szCs w:val="32"/>
          <w:lang w:val="zh-TW" w:eastAsia="zh-TW" w:bidi="ar"/>
        </w:rPr>
        <w:t>报名时提交的联系方式是后续各项通知的依据，请认真填写。</w:t>
      </w:r>
    </w:p>
    <w:p w14:paraId="14B48D7B">
      <w:pPr>
        <w:keepNext/>
        <w:keepLines/>
        <w:spacing w:line="560" w:lineRule="exact"/>
        <w:ind w:left="720" w:right="240" w:leftChars="300" w:rightChars="100"/>
        <w:outlineLvl w:val="0"/>
        <w:rPr>
          <w:rFonts w:eastAsia="黑体" w:cs="Times New Roman"/>
          <w:bCs/>
          <w:kern w:val="44"/>
          <w:sz w:val="32"/>
          <w:szCs w:val="44"/>
        </w:rPr>
      </w:pPr>
      <w:bookmarkStart w:id="27" w:name="_Toc31709"/>
      <w:bookmarkStart w:id="28" w:name="_Toc151150014"/>
      <w:bookmarkStart w:id="29" w:name="_Toc151150101"/>
      <w:bookmarkStart w:id="30" w:name="_Toc17816"/>
      <w:r>
        <w:rPr>
          <w:rFonts w:eastAsia="黑体" w:cs="Times New Roman" w:hint="eastAsia"/>
          <w:bCs/>
          <w:kern w:val="44"/>
          <w:sz w:val="32"/>
          <w:szCs w:val="44"/>
        </w:rPr>
        <w:t>四、</w:t>
      </w:r>
      <w:r>
        <w:rPr>
          <w:rFonts w:eastAsia="黑体" w:cs="Times New Roman" w:hint="eastAsia"/>
          <w:bCs/>
          <w:kern w:val="44"/>
          <w:sz w:val="32"/>
          <w:szCs w:val="44"/>
          <w:lang w:eastAsia="zh-TW"/>
        </w:rPr>
        <w:t>评审标准</w:t>
      </w:r>
      <w:bookmarkEnd w:id="27"/>
      <w:bookmarkEnd w:id="28"/>
      <w:bookmarkEnd w:id="29"/>
      <w:bookmarkEnd w:id="30"/>
      <w:bookmarkStart w:id="31" w:name="_Toc182341866_WPSOffice_Level3"/>
    </w:p>
    <w:p w14:paraId="6DA476A8">
      <w:pPr>
        <w:pStyle w:val="ListParagraph"/>
        <w:keepNext/>
        <w:keepLines/>
        <w:numPr>
          <w:ilvl w:val="0"/>
          <w:numId w:val="1"/>
        </w:numPr>
        <w:spacing w:line="560" w:lineRule="exact"/>
        <w:ind w:firstLineChars="0"/>
        <w:outlineLvl w:val="2"/>
        <w:rPr>
          <w:rFonts w:ascii="楷体" w:eastAsia="楷体" w:hAnsi="楷体" w:cs="楷体" w:hint="eastAsia"/>
          <w:sz w:val="32"/>
          <w:szCs w:val="32"/>
        </w:rPr>
      </w:pPr>
      <w:bookmarkStart w:id="32" w:name="_Toc151150102"/>
      <w:bookmarkStart w:id="33" w:name="_Toc151150015"/>
      <w:bookmarkStart w:id="34" w:name="_Toc8431"/>
      <w:bookmarkStart w:id="35" w:name="_Toc31291"/>
      <w:r>
        <w:rPr>
          <w:rFonts w:ascii="楷体" w:eastAsia="楷体" w:hAnsi="楷体" w:cs="楷体" w:hint="eastAsia"/>
          <w:sz w:val="32"/>
          <w:szCs w:val="32"/>
        </w:rPr>
        <w:t>高教主赛道</w:t>
      </w:r>
      <w:r>
        <w:rPr>
          <w:rFonts w:ascii="楷体" w:eastAsia="楷体" w:hAnsi="楷体" w:cs="楷体" w:hint="eastAsia"/>
          <w:sz w:val="32"/>
          <w:szCs w:val="32"/>
          <w:lang w:val="zh-CN" w:eastAsia="zh-TW"/>
        </w:rPr>
        <w:t>创意组</w:t>
      </w:r>
      <w:r>
        <w:rPr>
          <w:rFonts w:ascii="楷体" w:eastAsia="楷体" w:hAnsi="楷体" w:cs="楷体" w:hint="eastAsia"/>
          <w:sz w:val="32"/>
          <w:szCs w:val="32"/>
        </w:rPr>
        <w:t>作品评审标准</w:t>
      </w:r>
      <w:bookmarkEnd w:id="32"/>
      <w:bookmarkEnd w:id="33"/>
      <w:bookmarkEnd w:id="34"/>
      <w:bookmarkEnd w:id="35"/>
    </w:p>
    <w:p w14:paraId="528BB2F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1.教育维度（30%）</w:t>
      </w:r>
      <w:bookmarkEnd w:id="31"/>
    </w:p>
    <w:p w14:paraId="545DE647">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（1）项目应弘扬正确的价值观，厚植家国情怀，恪守伦理规范，有助于培育创新创业精神。</w:t>
      </w:r>
    </w:p>
    <w:p w14:paraId="31581A3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（2）项目符合将专业知识与商业知识有效结合并转化为商业价值或社会价值的创新创业基本过程和基本逻辑，展现创新创业教育对创业者基本素养和认知的塑造力。</w:t>
      </w:r>
    </w:p>
    <w:p w14:paraId="1BF39E4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（3）体现团队对创新创业所需知识（专业知识、商业知识、行业知识等）与技能</w:t>
      </w:r>
      <w:bookmarkStart w:id="36" w:name="_GoBack"/>
      <w:bookmarkEnd w:id="36"/>
      <w:r>
        <w:rPr>
          <w:rFonts w:ascii="Times New Roman" w:eastAsia="仿宋_GB2312" w:hAnsi="Times New Roman" w:cs="Times New Roman" w:hint="eastAsia"/>
          <w:color w:val="000000"/>
          <w:kern w:val="0"/>
          <w:sz w:val="32"/>
          <w:szCs w:val="32"/>
          <w:lang w:val="zh-CN" w:eastAsia="zh-TW" w:bidi="ar"/>
        </w:rPr>
        <w:t>（计划、组织、领导、控制、创新等）的娴熟掌握与应用，展现创新创业教育提升创业者综合能力的效力。</w:t>
      </w:r>
    </w:p>
    <w:p w14:paraId="6C0CF1B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（4）项目充分体现团队解决复杂问题的综合能力和高级思维；体现项目成长对团队成员创新创业精神、意识、能力的锻炼和提升作用。</w:t>
      </w:r>
    </w:p>
    <w:p w14:paraId="47A31D4E">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5）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57A808FC">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2.创新维度（</w:t>
      </w:r>
      <w:r>
        <w:rPr>
          <w:rFonts w:ascii="Times New Roman" w:eastAsia="仿宋_GB2312" w:hAnsi="Times New Roman" w:cs="Times New Roman" w:hint="eastAsia"/>
          <w:color w:val="000000"/>
          <w:kern w:val="0"/>
          <w:sz w:val="32"/>
          <w:szCs w:val="32"/>
          <w:lang w:val="zh-TW" w:eastAsia="zh-TW" w:bidi="ar"/>
        </w:rPr>
        <w:t>3</w:t>
      </w:r>
      <w:r>
        <w:rPr>
          <w:rFonts w:ascii="Times New Roman" w:eastAsia="仿宋_GB2312" w:hAnsi="Times New Roman" w:cs="Times New Roman" w:hint="eastAsia"/>
          <w:color w:val="000000"/>
          <w:kern w:val="0"/>
          <w:sz w:val="32"/>
          <w:szCs w:val="32"/>
          <w:lang w:val="zh-CN" w:eastAsia="zh-TW" w:bidi="ar"/>
        </w:rPr>
        <w:t>0%）</w:t>
      </w:r>
    </w:p>
    <w:p w14:paraId="646D889B">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（1）项目遵循从创意到研发、试制、生产、进入市场的创新一般过程，进而实现从创意向实践、从基础研发向应用研发的跨越。</w:t>
      </w:r>
    </w:p>
    <w:p w14:paraId="591E9313">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（2）团队能够基于学科专业知识并运用各类创新的理念和范式，解决社会和市场的实际需求。</w:t>
      </w:r>
    </w:p>
    <w:p w14:paraId="04FD27E8">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（3）项目能够从产品创新、工艺流程创新、服务创新、商业模式创新等方面着手开展创新创业实践，并产生一定数量和质量的创新成果以体现团队的创新力。</w:t>
      </w:r>
    </w:p>
    <w:p w14:paraId="7EF0A740">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3.团队维度（</w:t>
      </w:r>
      <w:r>
        <w:rPr>
          <w:rFonts w:ascii="Times New Roman" w:eastAsia="仿宋_GB2312" w:hAnsi="Times New Roman" w:cs="Times New Roman" w:hint="eastAsia"/>
          <w:color w:val="000000"/>
          <w:kern w:val="0"/>
          <w:sz w:val="32"/>
          <w:szCs w:val="32"/>
          <w:lang w:val="zh-TW" w:eastAsia="zh-TW" w:bidi="ar"/>
        </w:rPr>
        <w:t>15</w:t>
      </w:r>
      <w:r>
        <w:rPr>
          <w:rFonts w:ascii="Times New Roman" w:eastAsia="仿宋_GB2312" w:hAnsi="Times New Roman" w:cs="Times New Roman" w:hint="eastAsia"/>
          <w:color w:val="000000"/>
          <w:kern w:val="0"/>
          <w:sz w:val="32"/>
          <w:szCs w:val="32"/>
          <w:lang w:val="zh-CN" w:eastAsia="zh-TW" w:bidi="ar"/>
        </w:rPr>
        <w:t>%）</w:t>
      </w:r>
    </w:p>
    <w:p w14:paraId="714D3663">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（1）团队的组成原则与过程是否科学合理；团队是否具有支撑项目成长的知识、技术和经验；是否有明确的使命愿景。</w:t>
      </w:r>
    </w:p>
    <w:p w14:paraId="3A2C62C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（2）团队的组织构架、人员配置、分工协作、能力结构、专业结构、合作机制、激励制度等的合理性情况。</w:t>
      </w:r>
    </w:p>
    <w:p w14:paraId="53D6855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（3）团队与项目关系的真实性、紧密性情况； 对项目的各项投入情况；创立创业企业的可能性情况。</w:t>
      </w:r>
    </w:p>
    <w:p w14:paraId="67C76AD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（4）支撑项目发展的合作伙伴等外部资源的使用以及与项目关系的情况。</w:t>
      </w:r>
    </w:p>
    <w:p w14:paraId="685BD34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4.商业维度（</w:t>
      </w:r>
      <w:r>
        <w:rPr>
          <w:rFonts w:ascii="Times New Roman" w:eastAsia="仿宋_GB2312" w:hAnsi="Times New Roman" w:cs="Times New Roman" w:hint="eastAsia"/>
          <w:color w:val="000000"/>
          <w:kern w:val="0"/>
          <w:sz w:val="32"/>
          <w:szCs w:val="32"/>
          <w:lang w:val="zh-TW" w:eastAsia="zh-TW" w:bidi="ar"/>
        </w:rPr>
        <w:t>15</w:t>
      </w:r>
      <w:r>
        <w:rPr>
          <w:rFonts w:ascii="Times New Roman" w:eastAsia="仿宋_GB2312" w:hAnsi="Times New Roman" w:cs="Times New Roman" w:hint="eastAsia"/>
          <w:color w:val="000000"/>
          <w:kern w:val="0"/>
          <w:sz w:val="32"/>
          <w:szCs w:val="32"/>
          <w:lang w:val="zh-CN" w:eastAsia="zh-TW" w:bidi="ar"/>
        </w:rPr>
        <w:t>%）</w:t>
      </w:r>
    </w:p>
    <w:p w14:paraId="25C59567">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（1）充分了解所在产业（行业）的产业规模、增长速度、竞争格局、产业趋势、产业政策等情况，形成完备、深刻的产业认知。</w:t>
      </w:r>
    </w:p>
    <w:p w14:paraId="280149E4">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（2）项目具有明确的目标市场定位，对目标市场的特征、需求等情况有清晰的了解，并据此制定合理的营销、运营、财务等计划，设计出完整、创新、可行的商业模式，展现团队的商业思维。</w:t>
      </w:r>
    </w:p>
    <w:p w14:paraId="547C6F84">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（3）项目落地执行情况；项目对促进区域经济发展、产业转型升级的情况；已有盈利能力或盈利潜力情况。</w:t>
      </w:r>
    </w:p>
    <w:p w14:paraId="44CF03ED">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5.社会价值维度（10%）</w:t>
      </w:r>
    </w:p>
    <w:p w14:paraId="54D6874B">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（1）项目直接提供就业岗位的数量和质量。</w:t>
      </w:r>
    </w:p>
    <w:p w14:paraId="45112D2D">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（2）项目间接带动就业的能力和规模。</w:t>
      </w:r>
    </w:p>
    <w:p w14:paraId="3EFEE486">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（3）项目对社会文明、生态文明、民生福祉等方面的积极推动作用。</w:t>
      </w:r>
    </w:p>
    <w:p w14:paraId="5391C5F7">
      <w:pPr>
        <w:keepNext/>
        <w:keepLines/>
        <w:spacing w:line="560" w:lineRule="exact"/>
        <w:ind w:left="720" w:leftChars="300"/>
        <w:outlineLvl w:val="2"/>
        <w:rPr>
          <w:rFonts w:ascii="楷体" w:eastAsia="楷体" w:hAnsi="楷体" w:cs="楷体" w:hint="eastAsia"/>
          <w:sz w:val="32"/>
          <w:szCs w:val="32"/>
        </w:rPr>
      </w:pPr>
      <w:bookmarkStart w:id="37" w:name="_Toc11567"/>
      <w:bookmarkStart w:id="38" w:name="_Toc21726"/>
      <w:r>
        <w:rPr>
          <w:rFonts w:ascii="楷体" w:eastAsia="楷体" w:hAnsi="楷体" w:cs="楷体" w:hint="eastAsia"/>
          <w:sz w:val="32"/>
          <w:szCs w:val="32"/>
        </w:rPr>
        <w:t>（二）高教主赛道</w:t>
      </w:r>
      <w:r>
        <w:rPr>
          <w:rFonts w:ascii="楷体" w:eastAsia="楷体" w:hAnsi="楷体" w:cs="楷体" w:hint="eastAsia"/>
          <w:sz w:val="32"/>
          <w:szCs w:val="32"/>
          <w:lang w:val="zh-CN" w:eastAsia="zh-TW"/>
        </w:rPr>
        <w:t>创业组</w:t>
      </w:r>
      <w:r>
        <w:rPr>
          <w:rFonts w:ascii="楷体" w:eastAsia="楷体" w:hAnsi="楷体" w:cs="楷体" w:hint="eastAsia"/>
          <w:sz w:val="32"/>
          <w:szCs w:val="32"/>
        </w:rPr>
        <w:t>作品评审标准</w:t>
      </w:r>
      <w:bookmarkEnd w:id="37"/>
      <w:bookmarkEnd w:id="38"/>
    </w:p>
    <w:p w14:paraId="1A64740B">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1.教育维度（20%）</w:t>
      </w:r>
    </w:p>
    <w:p w14:paraId="1AC47F46">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（1）项目应弘扬正确的价值观，厚植家国情怀，恪守伦理规范，有助于培育创新创业精神。</w:t>
      </w:r>
    </w:p>
    <w:p w14:paraId="7F535986">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（2）项目符合将专业知识与商业知识有效结合并转化为商业价值或社会价值的创新创业基本过程和基本逻辑，展现创新创业教育对创业者基本素养和认知的塑造力。</w:t>
      </w:r>
    </w:p>
    <w:p w14:paraId="3B9E5341">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（3）体现团队对创新创业所需知识（专业知识、商业知识、行业知识等）与技能（计划、组织、领导、控制、创新等）的娴熟掌握与应用，展现创新创业教育提升创业者综合能力的效力。</w:t>
      </w:r>
    </w:p>
    <w:p w14:paraId="43ECBBE8">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（4）项目充分体现团队解决复杂问题的综合能力和高级思维；体现项目成长对团队成员创新创业精神、意识、能力的锻炼和提升作用。</w:t>
      </w:r>
    </w:p>
    <w:p w14:paraId="6BF17E35">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5）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2A83A9AC">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2.创新维度（30%）</w:t>
      </w:r>
    </w:p>
    <w:p w14:paraId="1810ED0D">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（1）项目遵循从创意到研发、试制、生产、进入市场的创新一般过程，进而实现从创意向实践、从基础研发向应用研发的跨越。</w:t>
      </w:r>
    </w:p>
    <w:p w14:paraId="5C62BCB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（2）团队能够基于专业知识并运用各类创新的理念和范式，解决社会和市场的实际需求。</w:t>
      </w:r>
    </w:p>
    <w:p w14:paraId="52EEFD77">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（3）项目能够从产品创新、工艺流程创新、服务创新、商业模式创新等方面着手开展创新实践，产生一定数量和质量的创新成果，获得相应的市场回报。</w:t>
      </w:r>
    </w:p>
    <w:p w14:paraId="357EAC87">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（4）项目能够从创新战略、创新流程、创新组织、创新制度与文化等方面进行设计协同，对创新进行有效管理， 进而保持公司的竞争力。</w:t>
      </w:r>
    </w:p>
    <w:p w14:paraId="57AD78E7">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3.团队维度（15%）</w:t>
      </w:r>
    </w:p>
    <w:p w14:paraId="3504292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（1）团队的组成原则与过程是否科学合理；团队是否具有独特的支撑项目成长的知识、技能、经验以及成熟的外部资源网络；是否有明确的使命愿景。</w:t>
      </w:r>
    </w:p>
    <w:p w14:paraId="7BABCB4E">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（2）公司是否具有合理的组织构架、清晰的指挥链、科学的决策机制；是否有合理的岗位设置、分工协作、专业能力结构；是否有良好的内部沟通机制；是否有合理的股权结构、激励制度等。</w:t>
      </w:r>
    </w:p>
    <w:p w14:paraId="08A35F22">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（3）团队对项目的各项投入情况及团队成员的稳定性情况。</w:t>
      </w:r>
    </w:p>
    <w:p w14:paraId="7E854F20">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（4）支撑公司发展的合作伙伴等外部资源的使用以及与公司关系的情况。</w:t>
      </w:r>
    </w:p>
    <w:p w14:paraId="5B396C2B">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4.商业维度（25%）</w:t>
      </w:r>
    </w:p>
    <w:p w14:paraId="44F79D0A">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（1）充分掌握所在产业（行业）的产业规模、增长速度、竞争格局、产业趋势、产业政策等情况；具有明确的目标市场定位，充分掌握目标市场的特征、需求等情况；具有完整、创新、可行的商业模式。</w:t>
      </w:r>
    </w:p>
    <w:p w14:paraId="6A50664A">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（2）经营绩效方面，重点考察项目存续时间、营业收入（合同订单）现状、企业利润、持续盈利能力、市场份额、客户（用户）情况、税收上缴、投入与产出比等情况。</w:t>
      </w:r>
    </w:p>
    <w:p w14:paraId="29712709">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（3）经营管理方面，是否有清晰的企业发展目标；是否有完备的研发、生产、运营、营销等制度和体系；是否采用先进、科学的管理方法，以确保企业具有较强的竞争力。</w:t>
      </w:r>
    </w:p>
    <w:p w14:paraId="74F34B4C">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（4）成长性方面，是否有清晰、有效、全方位的企业发展战略，并拥有可靠的内外部资源（人才、资金、技术等方面）实现企业战略，以建立企业的持续竞争优势。</w:t>
      </w:r>
    </w:p>
    <w:p w14:paraId="349CAA4E">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（5）现金流及融资方面，关注项目融资情况、获取资金渠道情况、企业经营的现金流情况、融资需求及资金使用情况是否合理。</w:t>
      </w:r>
    </w:p>
    <w:p w14:paraId="793E4A60">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（6）项目对促进区域经济发展、产业转型升级的情况。</w:t>
      </w:r>
    </w:p>
    <w:p w14:paraId="65B82F1F">
      <w:pPr>
        <w:widowControl/>
        <w:spacing w:line="560" w:lineRule="exact"/>
        <w:ind w:firstLine="640" w:firstLineChars="200"/>
        <w:rPr>
          <w:rFonts w:ascii="Times New Roman" w:eastAsia="仿宋_GB2312" w:hAnsi="Times New Roman" w:cs="Times New Roman" w:hint="eastAsia"/>
          <w:color w:val="000000"/>
          <w:kern w:val="0"/>
          <w:sz w:val="32"/>
          <w:szCs w:val="32"/>
          <w:lang w:val="zh-CN" w:eastAsia="zh-TW" w:bidi="ar"/>
        </w:rPr>
      </w:pPr>
      <w:r>
        <w:rPr>
          <w:rFonts w:ascii="Times New Roman" w:eastAsia="仿宋_GB2312" w:hAnsi="Times New Roman" w:cs="Times New Roman" w:hint="eastAsia"/>
          <w:color w:val="000000"/>
          <w:kern w:val="0"/>
          <w:sz w:val="32"/>
          <w:szCs w:val="32"/>
          <w:lang w:val="zh-CN" w:eastAsia="zh-TW" w:bidi="ar"/>
        </w:rPr>
        <w:t>5.社会价值维度（10%）</w:t>
      </w:r>
    </w:p>
    <w:p w14:paraId="65F4A7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（1）项目直接提供就业岗位的数量和质量。</w:t>
      </w:r>
    </w:p>
    <w:p w14:paraId="75DD1B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（2）项目间接带动就业的能力和规模。</w:t>
      </w:r>
    </w:p>
    <w:p w14:paraId="3E6F3D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（3）项目对社会文明、生态文明、民生福祉等方面的积极推动作用。</w:t>
      </w:r>
    </w:p>
    <w:p w14:paraId="4C91E164">
      <w:pPr>
        <w:keepNext/>
        <w:keepLines/>
        <w:spacing w:line="560" w:lineRule="exact"/>
        <w:ind w:left="720" w:leftChars="300"/>
        <w:outlineLvl w:val="2"/>
        <w:rPr>
          <w:rFonts w:ascii="楷体" w:eastAsia="楷体" w:hAnsi="楷体" w:cs="楷体" w:hint="eastAsia"/>
          <w:sz w:val="32"/>
          <w:szCs w:val="32"/>
        </w:rPr>
      </w:pPr>
      <w:bookmarkStart w:id="39" w:name="_Toc151150016"/>
      <w:bookmarkStart w:id="40" w:name="_Toc8462"/>
      <w:bookmarkStart w:id="41" w:name="_Toc5227"/>
      <w:bookmarkStart w:id="42" w:name="_Toc151150103"/>
      <w:r>
        <w:rPr>
          <w:rFonts w:ascii="楷体" w:eastAsia="楷体" w:hAnsi="楷体" w:cs="楷体" w:hint="eastAsia"/>
          <w:sz w:val="32"/>
          <w:szCs w:val="32"/>
        </w:rPr>
        <w:t>（三）</w:t>
      </w:r>
      <w:r>
        <w:rPr>
          <w:rFonts w:ascii="楷体" w:eastAsia="楷体" w:hAnsi="楷体" w:cs="楷体" w:hint="eastAsia"/>
          <w:sz w:val="32"/>
          <w:szCs w:val="32"/>
          <w:lang w:eastAsia="zh-CN"/>
        </w:rPr>
        <w:t>“</w:t>
      </w:r>
      <w:r>
        <w:rPr>
          <w:rFonts w:ascii="楷体" w:eastAsia="楷体" w:hAnsi="楷体" w:cs="楷体" w:hint="eastAsia"/>
          <w:sz w:val="32"/>
          <w:szCs w:val="32"/>
        </w:rPr>
        <w:t>青年红色筑梦之旅</w:t>
      </w:r>
      <w:r>
        <w:rPr>
          <w:rFonts w:ascii="楷体" w:eastAsia="楷体" w:hAnsi="楷体" w:cs="楷体" w:hint="eastAsia"/>
          <w:sz w:val="32"/>
          <w:szCs w:val="32"/>
          <w:lang w:eastAsia="zh-CN"/>
        </w:rPr>
        <w:t>”</w:t>
      </w:r>
      <w:r>
        <w:rPr>
          <w:rFonts w:ascii="楷体" w:eastAsia="楷体" w:hAnsi="楷体" w:cs="楷体" w:hint="eastAsia"/>
          <w:sz w:val="32"/>
          <w:szCs w:val="32"/>
          <w:lang w:val="en-US" w:eastAsia="zh-CN"/>
        </w:rPr>
        <w:t>赛道</w:t>
      </w:r>
      <w:r>
        <w:rPr>
          <w:rFonts w:ascii="楷体" w:eastAsia="楷体" w:hAnsi="楷体" w:cs="楷体" w:hint="eastAsia"/>
          <w:sz w:val="32"/>
          <w:szCs w:val="32"/>
        </w:rPr>
        <w:t>作品评审标准</w:t>
      </w:r>
      <w:bookmarkEnd w:id="39"/>
      <w:bookmarkEnd w:id="40"/>
      <w:bookmarkEnd w:id="41"/>
      <w:bookmarkEnd w:id="42"/>
    </w:p>
    <w:p w14:paraId="1380938B">
      <w:pPr>
        <w:spacing w:line="560" w:lineRule="exact"/>
        <w:ind w:firstLine="640" w:firstLineChars="200"/>
        <w:rPr>
          <w:rFonts w:eastAsia="仿宋_GB2312" w:cs="Times New Roman"/>
          <w:b/>
          <w:sz w:val="32"/>
          <w:szCs w:val="32"/>
        </w:rPr>
      </w:pPr>
      <w:r>
        <w:rPr>
          <w:rFonts w:eastAsia="仿宋_GB2312" w:cs="Times New Roman" w:hint="eastAsia"/>
          <w:b/>
          <w:sz w:val="32"/>
          <w:szCs w:val="32"/>
        </w:rPr>
        <w:t>公益组：</w:t>
      </w:r>
    </w:p>
    <w:p w14:paraId="46A909A5">
      <w:pPr>
        <w:widowControl/>
        <w:spacing w:line="560" w:lineRule="exact"/>
        <w:ind w:firstLine="851"/>
        <w:rPr>
          <w:rFonts w:eastAsia="仿宋_GB2312" w:cs="Times New Roman"/>
          <w:sz w:val="32"/>
          <w:szCs w:val="32"/>
          <w:lang w:val="zh-CN" w:eastAsia="zh-TW"/>
        </w:rPr>
      </w:pPr>
      <w:r>
        <w:rPr>
          <w:rFonts w:eastAsia="仿宋_GB2312" w:cs="Times New Roman" w:hint="eastAsia"/>
          <w:sz w:val="32"/>
          <w:szCs w:val="32"/>
          <w:lang w:val="zh-CN"/>
        </w:rPr>
        <w:t>1.</w:t>
      </w:r>
      <w:r>
        <w:rPr>
          <w:rFonts w:eastAsia="仿宋_GB2312" w:cs="Times New Roman"/>
          <w:sz w:val="32"/>
          <w:szCs w:val="32"/>
          <w:lang w:val="zh-CN" w:eastAsia="zh-TW"/>
        </w:rPr>
        <w:t>教育维度（30%）</w:t>
      </w:r>
    </w:p>
    <w:p w14:paraId="5DE3EA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（1）项目应弘扬正确的价值观，厚植家国情怀，恪守伦理规范，有助于培育创新创业精神。</w:t>
      </w:r>
    </w:p>
    <w:p w14:paraId="0B98447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6B86F6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（3）项目充分体现团队解决复杂问题的综合能力和高级思维，体现项目成长对团队成员创新创业精神、意识、能力的锻炼和提升作用。</w:t>
      </w:r>
    </w:p>
    <w:p w14:paraId="33B1165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p w14:paraId="2BB3184B">
      <w:pPr>
        <w:widowControl/>
        <w:spacing w:line="560" w:lineRule="exact"/>
        <w:ind w:firstLine="851"/>
        <w:rPr>
          <w:rFonts w:eastAsia="仿宋_GB2312" w:cs="Times New Roman"/>
          <w:sz w:val="32"/>
          <w:szCs w:val="32"/>
          <w:lang w:val="zh-CN" w:eastAsia="zh-TW"/>
        </w:rPr>
      </w:pPr>
      <w:r>
        <w:rPr>
          <w:rFonts w:eastAsia="仿宋_GB2312" w:cs="Times New Roman" w:hint="eastAsia"/>
          <w:sz w:val="32"/>
          <w:szCs w:val="32"/>
          <w:lang w:val="zh-CN"/>
        </w:rPr>
        <w:t>2.</w:t>
      </w:r>
      <w:r>
        <w:rPr>
          <w:rFonts w:eastAsia="仿宋_GB2312" w:cs="Times New Roman"/>
          <w:sz w:val="32"/>
          <w:szCs w:val="32"/>
          <w:lang w:val="zh-CN" w:eastAsia="zh-TW"/>
        </w:rPr>
        <w:t>创新维度（20%）</w:t>
      </w:r>
    </w:p>
    <w:p w14:paraId="10B7C5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（1）团队能够基于科学严谨的创新过程，遵循创新规律，运用各类创新的理念和范式，解决社会实际需求。</w:t>
      </w:r>
    </w:p>
    <w:p w14:paraId="751D81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（2）项目能够从产品创新、服务创新等方面着手开展公益创业实践，并产生一定数量和质量的创新成果。</w:t>
      </w:r>
    </w:p>
    <w:p w14:paraId="07F807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（3）鼓励将高校科研成果运用到公益创业中，以解决相应的社会问题。</w:t>
      </w:r>
    </w:p>
    <w:p w14:paraId="513B0CDF">
      <w:pPr>
        <w:widowControl/>
        <w:spacing w:line="560" w:lineRule="exact"/>
        <w:ind w:firstLine="851"/>
        <w:rPr>
          <w:rFonts w:eastAsia="仿宋_GB2312" w:cs="Times New Roman"/>
          <w:sz w:val="32"/>
          <w:szCs w:val="32"/>
          <w:lang w:val="zh-CN" w:eastAsia="zh-TW"/>
        </w:rPr>
      </w:pPr>
      <w:r>
        <w:rPr>
          <w:rFonts w:eastAsia="仿宋_GB2312" w:cs="Times New Roman" w:hint="eastAsia"/>
          <w:sz w:val="32"/>
          <w:szCs w:val="32"/>
          <w:lang w:val="zh-CN"/>
        </w:rPr>
        <w:t>3.</w:t>
      </w:r>
      <w:r>
        <w:rPr>
          <w:rFonts w:eastAsia="仿宋_GB2312" w:cs="Times New Roman"/>
          <w:sz w:val="32"/>
          <w:szCs w:val="32"/>
          <w:lang w:val="zh-CN" w:eastAsia="zh-TW"/>
        </w:rPr>
        <w:t>团队维度（20%）</w:t>
      </w:r>
    </w:p>
    <w:p w14:paraId="6169B3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（1）团队的组成原则与过程是否科学合理；是否具有从事公益创业所需的知识、技术和经验；是否有明确的使命愿景。</w:t>
      </w:r>
    </w:p>
    <w:p w14:paraId="2F071D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（2）团队内部的组织构架、人员配置、分工协作、能力结构、专业结构、激励制度的合理性情况；团队外部服务支撑体系完备（如志愿者团队等）、具有一定规模、实施有效管理使其发挥重要作用的情况。</w:t>
      </w:r>
    </w:p>
    <w:p w14:paraId="3F014D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（3）团队与项目关系的真实性、紧密性情况；团队对项目的各项投入情况；团队的延续性或接替性情况。</w:t>
      </w:r>
    </w:p>
    <w:p w14:paraId="3005D1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（4）支撑项目发展的合作伙伴等外部资源的使用以及与项目关系的情况。充分了解乡村振兴、农业农村现代化、城乡社区发展的内容和要求，了解其中的痛点、难点，进而形成对所要解决问题完备的认知。</w:t>
      </w:r>
    </w:p>
    <w:p w14:paraId="6A34C557">
      <w:pPr>
        <w:widowControl/>
        <w:spacing w:line="560" w:lineRule="exact"/>
        <w:ind w:firstLine="851"/>
        <w:rPr>
          <w:rFonts w:eastAsia="仿宋_GB2312" w:cs="Times New Roman"/>
          <w:sz w:val="32"/>
          <w:szCs w:val="32"/>
          <w:lang w:val="zh-CN" w:eastAsia="zh-TW"/>
        </w:rPr>
      </w:pPr>
      <w:r>
        <w:rPr>
          <w:rFonts w:eastAsia="仿宋_GB2312" w:cs="Times New Roman" w:hint="eastAsia"/>
          <w:sz w:val="32"/>
          <w:szCs w:val="32"/>
          <w:lang w:val="zh-CN"/>
        </w:rPr>
        <w:t>4.</w:t>
      </w:r>
      <w:r>
        <w:rPr>
          <w:rFonts w:eastAsia="仿宋_GB2312" w:cs="Times New Roman"/>
          <w:sz w:val="32"/>
          <w:szCs w:val="32"/>
          <w:lang w:val="zh-CN" w:eastAsia="zh-TW"/>
        </w:rPr>
        <w:t>发展维度（20%）</w:t>
      </w:r>
    </w:p>
    <w:p w14:paraId="058379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（1）项目通过吸纳捐赠、获取政府资助、自营收等方式确保持续生存能力情况。</w:t>
      </w:r>
    </w:p>
    <w:p w14:paraId="1FC943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（2）团队基于一定的产品、服务、模式，通过高效管理、资源整合、活动策划等运营手段，确保项目影响力与实效性。</w:t>
      </w:r>
    </w:p>
    <w:p w14:paraId="071EC9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（3）项目在促进就业、教育、医疗、养老、环境保护与生态建设等方面的效果。</w:t>
      </w:r>
    </w:p>
    <w:p w14:paraId="4328FE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（4）项目的模式可复制、可推广、具有示范效应。</w:t>
      </w:r>
    </w:p>
    <w:p w14:paraId="16B466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（5）项目对带动大学生到农村、城乡社区从事社会服务就业创业的情况</w:t>
      </w:r>
    </w:p>
    <w:p w14:paraId="21D2AEBF">
      <w:pPr>
        <w:widowControl/>
        <w:spacing w:line="560" w:lineRule="exact"/>
        <w:ind w:firstLine="851"/>
        <w:rPr>
          <w:rFonts w:eastAsia="仿宋_GB2312" w:cs="Times New Roman"/>
          <w:sz w:val="32"/>
          <w:szCs w:val="32"/>
          <w:lang w:val="zh-CN" w:eastAsia="zh-TW"/>
        </w:rPr>
      </w:pPr>
      <w:r>
        <w:rPr>
          <w:rFonts w:eastAsia="仿宋_GB2312" w:cs="Times New Roman" w:hint="eastAsia"/>
          <w:sz w:val="32"/>
          <w:szCs w:val="32"/>
          <w:lang w:val="zh-CN"/>
        </w:rPr>
        <w:t>5.</w:t>
      </w:r>
      <w:r>
        <w:rPr>
          <w:rFonts w:eastAsia="仿宋_GB2312" w:cs="Times New Roman"/>
          <w:sz w:val="32"/>
          <w:szCs w:val="32"/>
          <w:lang w:val="zh-CN" w:eastAsia="zh-TW"/>
        </w:rPr>
        <w:t>公益维度（10%）</w:t>
      </w:r>
    </w:p>
    <w:p w14:paraId="2A8690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（1）项目以社会价值为导向，以谋求公共利益为目的，以解决社会问题为使命，不以营利为目标，有一定公益成果。</w:t>
      </w:r>
    </w:p>
    <w:p w14:paraId="0773C9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（2）在公益服务领域具有较好的创意、产品或服务模式的创业计划和实践，追求社会效益的最大化。</w:t>
      </w:r>
    </w:p>
    <w:p w14:paraId="0018D797">
      <w:pPr>
        <w:spacing w:line="560" w:lineRule="exact"/>
        <w:ind w:firstLine="640" w:firstLineChars="200"/>
        <w:rPr>
          <w:rFonts w:eastAsia="仿宋_GB2312" w:cs="Times New Roman"/>
          <w:b/>
          <w:sz w:val="32"/>
          <w:szCs w:val="32"/>
        </w:rPr>
      </w:pPr>
      <w:r>
        <w:rPr>
          <w:rFonts w:eastAsia="仿宋_GB2312" w:cs="Times New Roman"/>
          <w:b/>
          <w:sz w:val="32"/>
          <w:szCs w:val="32"/>
        </w:rPr>
        <w:t>创意组：</w:t>
      </w:r>
    </w:p>
    <w:p w14:paraId="541365D0">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1.</w:t>
      </w:r>
      <w:r>
        <w:rPr>
          <w:rFonts w:eastAsia="仿宋_GB2312" w:cs="Times New Roman"/>
          <w:sz w:val="32"/>
          <w:szCs w:val="32"/>
          <w:lang w:val="zh-CN" w:eastAsia="zh-TW"/>
        </w:rPr>
        <w:t>教育维度（30%）</w:t>
      </w:r>
    </w:p>
    <w:p w14:paraId="0735D1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（1）项目应弘扬正确的价值观，厚植家国情怀，恪守伦理规范，有助于培育创新创业精神。</w:t>
      </w:r>
    </w:p>
    <w:p w14:paraId="36C53D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47C72E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（3）项目充分体现团队解决复杂问题的综合能力和高级思维，体现项目成长对团队成员创新创业精神、意识、能力的锻炼和提升作用。</w:t>
      </w:r>
    </w:p>
    <w:p w14:paraId="3F61D6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p w14:paraId="2768467C">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2.</w:t>
      </w:r>
      <w:r>
        <w:rPr>
          <w:rFonts w:eastAsia="仿宋_GB2312" w:cs="Times New Roman"/>
          <w:sz w:val="32"/>
          <w:szCs w:val="32"/>
          <w:lang w:val="zh-CN" w:eastAsia="zh-TW"/>
        </w:rPr>
        <w:t>创新维度（20%）</w:t>
      </w:r>
    </w:p>
    <w:p w14:paraId="6664C1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sz w:val="32"/>
          <w:szCs w:val="32"/>
          <w:lang w:val="zh-CN" w:eastAsia="zh-TW"/>
        </w:rPr>
      </w:pPr>
      <w:r>
        <w:rPr>
          <w:rFonts w:eastAsia="仿宋_GB2312" w:cs="Times New Roman" w:hint="eastAsia"/>
          <w:sz w:val="32"/>
          <w:szCs w:val="32"/>
          <w:lang w:val="zh-CN" w:eastAsia="zh-TW"/>
        </w:rPr>
        <w:t>（</w:t>
      </w:r>
      <w:r>
        <w:rPr>
          <w:rFonts w:eastAsia="仿宋_GB2312" w:cs="Times New Roman" w:hint="eastAsia"/>
          <w:sz w:val="32"/>
          <w:szCs w:val="32"/>
          <w:lang w:val="zh-CN"/>
        </w:rPr>
        <w:t>1）</w:t>
      </w:r>
      <w:r>
        <w:rPr>
          <w:rFonts w:eastAsia="仿宋_GB2312" w:cs="Times New Roman" w:hint="eastAsia"/>
          <w:sz w:val="32"/>
          <w:szCs w:val="32"/>
          <w:lang w:val="zh-CN" w:eastAsia="zh-TW"/>
        </w:rPr>
        <w:t>团队能够基于科学严谨的创新过程，遵循创新规律，运用各类创新的理念和范式，解决乡村振兴、农业农村现代化、城乡社区发展中遇到的各类问题。</w:t>
      </w:r>
    </w:p>
    <w:p w14:paraId="425052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（2）项目能够从产品创新、服务创新、组织创新等方面着手开展创新创业实践，并产生一定数量和质量的创新成果，获得相应的市场回报。</w:t>
      </w:r>
    </w:p>
    <w:p w14:paraId="1E6B1C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（3）鼓励院校科研成果和文创成果在乡村或社区进行产业转化落地与实践应用。</w:t>
      </w:r>
    </w:p>
    <w:p w14:paraId="0E37A8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（4）鼓励组织模式或商业模式创新，鼓励资源整合优化创新。</w:t>
      </w:r>
    </w:p>
    <w:p w14:paraId="0853DB21">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3.</w:t>
      </w:r>
      <w:r>
        <w:rPr>
          <w:rFonts w:eastAsia="仿宋_GB2312" w:cs="Times New Roman"/>
          <w:sz w:val="32"/>
          <w:szCs w:val="32"/>
          <w:lang w:val="zh-CN" w:eastAsia="zh-TW"/>
        </w:rPr>
        <w:t>团队维度（20%）</w:t>
      </w:r>
    </w:p>
    <w:p w14:paraId="140A30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（1）团队的组成原则与过程是否科学合理，团队成员的教育和工作背景、创新能力、价值观念、分工协作和能力互补情况，是否有明确的使命愿景。</w:t>
      </w:r>
    </w:p>
    <w:p w14:paraId="660191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（2）公司是否具有合理的组织构架、清晰的指挥链、科学的决策机制；是否有合理的岗位设置、分工协作、专业能力结构；是否有良好的内部沟通机制；是否有合理的股权结构、激励制度。</w:t>
      </w:r>
    </w:p>
    <w:p w14:paraId="6528BE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（3）团队对项目的各项投入情况及团队成员的稳定性情况。</w:t>
      </w:r>
    </w:p>
    <w:p w14:paraId="672330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（4）支撑公司发展的合作伙伴等外部资源的使用以及与公司关系的情况。</w:t>
      </w:r>
    </w:p>
    <w:p w14:paraId="4BFCA323">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4.</w:t>
      </w:r>
      <w:r>
        <w:rPr>
          <w:rFonts w:eastAsia="仿宋_GB2312" w:cs="Times New Roman"/>
          <w:sz w:val="32"/>
          <w:szCs w:val="32"/>
          <w:lang w:val="zh-CN" w:eastAsia="zh-TW"/>
        </w:rPr>
        <w:t>发展维度（20%）</w:t>
      </w:r>
    </w:p>
    <w:p w14:paraId="360B5F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（1）充分了解乡村振兴、农业农村现代化、城乡社区发展的内容和要求，了解其中的痛点、难点，进而形成对所要解决问题完备的认知。</w:t>
      </w:r>
    </w:p>
    <w:p w14:paraId="6D61D0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（2）在服务乡村振兴、农业农村现代化、城乡社区发展等方面有较好产品或服务模式，追求经济效益和社会效益的平衡。</w:t>
      </w:r>
    </w:p>
    <w:p w14:paraId="5C86C7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（3）项目通过商业方式推动乡村振兴、农业农村现代化、城乡社区发展等方面的贡献度。</w:t>
      </w:r>
    </w:p>
    <w:p w14:paraId="39AE14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（4）项目的持续生存能力，模式可复制、可推广、具有示范效应等。</w:t>
      </w:r>
    </w:p>
    <w:p w14:paraId="666743F6">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5.</w:t>
      </w:r>
      <w:r>
        <w:rPr>
          <w:rFonts w:eastAsia="仿宋_GB2312" w:cs="Times New Roman"/>
          <w:sz w:val="32"/>
          <w:szCs w:val="32"/>
          <w:lang w:val="zh-CN" w:eastAsia="zh-TW"/>
        </w:rPr>
        <w:t>社会价值维度（10%）</w:t>
      </w:r>
    </w:p>
    <w:p w14:paraId="22A714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（1）项目直接提供就业岗位的数量和质量。</w:t>
      </w:r>
    </w:p>
    <w:p w14:paraId="7EC48E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（2）项目间接带动就业的能力和规模。</w:t>
      </w:r>
    </w:p>
    <w:p w14:paraId="5594C0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（3）项目对社会文明、生态文明、民生福祉等方面的积极推动作用。</w:t>
      </w:r>
    </w:p>
    <w:p w14:paraId="46AA9B56">
      <w:pPr>
        <w:spacing w:line="560" w:lineRule="exact"/>
        <w:ind w:firstLine="640" w:firstLineChars="200"/>
        <w:rPr>
          <w:rFonts w:eastAsia="仿宋_GB2312" w:cs="Times New Roman"/>
          <w:b/>
          <w:sz w:val="32"/>
          <w:szCs w:val="32"/>
        </w:rPr>
      </w:pPr>
      <w:r>
        <w:rPr>
          <w:rFonts w:eastAsia="仿宋_GB2312" w:cs="Times New Roman"/>
          <w:b/>
          <w:sz w:val="32"/>
          <w:szCs w:val="32"/>
        </w:rPr>
        <w:t>创业组：</w:t>
      </w:r>
    </w:p>
    <w:p w14:paraId="1A161719">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1.</w:t>
      </w:r>
      <w:r>
        <w:rPr>
          <w:rFonts w:eastAsia="仿宋_GB2312" w:cs="Times New Roman"/>
          <w:sz w:val="32"/>
          <w:szCs w:val="32"/>
        </w:rPr>
        <w:t>教</w:t>
      </w:r>
      <w:r>
        <w:rPr>
          <w:rFonts w:eastAsia="仿宋_GB2312" w:cs="Times New Roman"/>
          <w:sz w:val="32"/>
          <w:szCs w:val="32"/>
          <w:lang w:val="zh-CN" w:eastAsia="zh-TW"/>
        </w:rPr>
        <w:t>育维度（20%）</w:t>
      </w:r>
    </w:p>
    <w:p w14:paraId="5C80E0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（1）项目应弘扬正确的价值观，厚植家国情怀，恪守伦理规范，有助于培育创新创业精神。</w:t>
      </w:r>
    </w:p>
    <w:p w14:paraId="572958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（2）项目符合将专业知识与商业知识有效结合并转化为商业价值或社会价值的创新创业基本过程和基本逻辑，展现创新创业教育对创业者基本素养和认知的塑造力。</w:t>
      </w:r>
    </w:p>
    <w:p w14:paraId="682CED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（3）体现团队对创新创业所需知识（专业知识、商业知识、行业知识等）与技能（计划、组织、领导、控制、创新等）的娴熟掌握与应用，展现创新创业教育提升创业者综合能力的效力。</w:t>
      </w:r>
    </w:p>
    <w:p w14:paraId="1EAC4A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（4）项目充分体现团队解决复杂问题的综合能力和高级思维；体现项目成长对团队成员创新创业精神、意识、能力的锻炼和提升作用。</w:t>
      </w:r>
    </w:p>
    <w:p w14:paraId="52A2FB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5）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p w14:paraId="519E9D00">
      <w:pPr>
        <w:widowControl/>
        <w:spacing w:line="560" w:lineRule="exact"/>
        <w:ind w:firstLine="640" w:firstLineChars="200"/>
        <w:rPr>
          <w:rFonts w:eastAsia="仿宋_GB2312" w:cs="Times New Roman"/>
          <w:sz w:val="32"/>
          <w:szCs w:val="32"/>
          <w:lang w:val="zh-CN" w:eastAsia="zh-TW"/>
        </w:rPr>
      </w:pPr>
      <w:r>
        <w:rPr>
          <w:rFonts w:eastAsia="仿宋_GB2312" w:cs="Times New Roman" w:hint="eastAsia"/>
          <w:sz w:val="32"/>
          <w:szCs w:val="32"/>
          <w:lang w:val="zh-CN"/>
        </w:rPr>
        <w:t>2.</w:t>
      </w:r>
      <w:r>
        <w:rPr>
          <w:rFonts w:eastAsia="仿宋_GB2312" w:cs="Times New Roman" w:hint="eastAsia"/>
          <w:sz w:val="32"/>
          <w:szCs w:val="32"/>
        </w:rPr>
        <w:t>创新</w:t>
      </w:r>
      <w:r>
        <w:rPr>
          <w:rFonts w:eastAsia="仿宋_GB2312" w:cs="Times New Roman"/>
          <w:sz w:val="32"/>
          <w:szCs w:val="32"/>
          <w:lang w:val="zh-CN" w:eastAsia="zh-TW"/>
        </w:rPr>
        <w:t>维度（20%）</w:t>
      </w:r>
    </w:p>
    <w:p w14:paraId="4CF9F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（1）团队能够基于科学严谨的创新过程，遵循创新规律，运用各类创新的理念和范式，解决科技创新、乡村振兴、城市社区治理、城乡融合发展中遇到的各类问题。</w:t>
      </w:r>
    </w:p>
    <w:p w14:paraId="2BBF09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（2）项目能够从产品创新、服务创新、组织创新等方面着手开展创新创业实践，并产生一定数量和质量的创新成果，获得相应的市场回报。</w:t>
      </w:r>
    </w:p>
    <w:p w14:paraId="5AEC1C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（3）鼓励院校科研成果和文创成果在乡村或社区进行产业转化落地与实践应用。</w:t>
      </w:r>
    </w:p>
    <w:p w14:paraId="2F1A4A5B">
      <w:pPr>
        <w:widowControl/>
        <w:spacing w:line="560" w:lineRule="exact"/>
        <w:ind w:firstLine="960" w:firstLineChars="300"/>
        <w:rPr>
          <w:rFonts w:eastAsia="仿宋_GB2312" w:cs="Times New Roman"/>
          <w:sz w:val="32"/>
          <w:szCs w:val="32"/>
          <w:lang w:val="zh-CN" w:eastAsia="zh-TW"/>
        </w:rPr>
      </w:pPr>
      <w:r>
        <w:rPr>
          <w:rFonts w:eastAsia="仿宋_GB2312" w:cs="Times New Roman" w:hint="eastAsia"/>
          <w:sz w:val="32"/>
          <w:szCs w:val="32"/>
          <w:lang w:val="zh-CN"/>
        </w:rPr>
        <w:t>3.</w:t>
      </w:r>
      <w:r>
        <w:rPr>
          <w:rFonts w:eastAsia="仿宋_GB2312" w:cs="Times New Roman" w:hint="eastAsia"/>
          <w:sz w:val="32"/>
          <w:szCs w:val="32"/>
        </w:rPr>
        <w:t>团队</w:t>
      </w:r>
      <w:r>
        <w:rPr>
          <w:rFonts w:eastAsia="仿宋_GB2312" w:cs="Times New Roman"/>
          <w:sz w:val="32"/>
          <w:szCs w:val="32"/>
          <w:lang w:val="zh-CN" w:eastAsia="zh-TW"/>
        </w:rPr>
        <w:t>维度（</w:t>
      </w:r>
      <w:r>
        <w:rPr>
          <w:rFonts w:eastAsia="仿宋_GB2312" w:cs="Times New Roman" w:hint="eastAsia"/>
          <w:sz w:val="32"/>
          <w:szCs w:val="32"/>
        </w:rPr>
        <w:t>2</w:t>
      </w:r>
      <w:r>
        <w:rPr>
          <w:rFonts w:eastAsia="仿宋_GB2312" w:cs="Times New Roman"/>
          <w:sz w:val="32"/>
          <w:szCs w:val="32"/>
          <w:lang w:val="zh-CN" w:eastAsia="zh-TW"/>
        </w:rPr>
        <w:t>0%）</w:t>
      </w:r>
    </w:p>
    <w:p w14:paraId="1EA343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（1）团队的组成原则与过程是否科学合理，团队成员的教育和工作背景、创新能力、价值观念、分工协作和能力互补情况，是否有明确的使命愿景；</w:t>
      </w:r>
    </w:p>
    <w:p w14:paraId="784F1F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（2）公司是否具有合理的组织构架、清晰的指挥链、科学的决策机制；是否有合理的岗位设置、分工协作、专业能力结构；是否有良好的内部沟通机制；是否有合理的股权结构、激励制度。</w:t>
      </w:r>
    </w:p>
    <w:p w14:paraId="0E71FE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（3）团队对项目的各项投入情况及团队成员的稳定性情况。</w:t>
      </w:r>
    </w:p>
    <w:p w14:paraId="462F3A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（4）支撑公司发展的合作伙伴等外部资源的使用以及与公司关系的情况。</w:t>
      </w:r>
    </w:p>
    <w:p w14:paraId="1CED3D14">
      <w:pPr>
        <w:widowControl/>
        <w:spacing w:line="560" w:lineRule="exact"/>
        <w:ind w:firstLine="960" w:firstLineChars="300"/>
        <w:rPr>
          <w:rFonts w:eastAsia="仿宋_GB2312" w:cs="Times New Roman"/>
          <w:sz w:val="32"/>
          <w:szCs w:val="32"/>
          <w:lang w:val="zh-CN" w:eastAsia="zh-TW"/>
        </w:rPr>
      </w:pPr>
      <w:r>
        <w:rPr>
          <w:rFonts w:eastAsia="仿宋_GB2312" w:cs="Times New Roman" w:hint="eastAsia"/>
          <w:sz w:val="32"/>
          <w:szCs w:val="32"/>
          <w:lang w:val="zh-CN"/>
        </w:rPr>
        <w:t>4.</w:t>
      </w:r>
      <w:r>
        <w:rPr>
          <w:rFonts w:eastAsia="仿宋_GB2312" w:cs="Times New Roman" w:hint="eastAsia"/>
          <w:sz w:val="32"/>
          <w:szCs w:val="32"/>
        </w:rPr>
        <w:t>发展</w:t>
      </w:r>
      <w:r>
        <w:rPr>
          <w:rFonts w:eastAsia="仿宋_GB2312" w:cs="Times New Roman"/>
          <w:sz w:val="32"/>
          <w:szCs w:val="32"/>
          <w:lang w:val="zh-CN" w:eastAsia="zh-TW"/>
        </w:rPr>
        <w:t>维度（</w:t>
      </w:r>
      <w:r>
        <w:rPr>
          <w:rFonts w:eastAsia="仿宋_GB2312" w:cs="Times New Roman" w:hint="eastAsia"/>
          <w:sz w:val="32"/>
          <w:szCs w:val="32"/>
        </w:rPr>
        <w:t>3</w:t>
      </w:r>
      <w:r>
        <w:rPr>
          <w:rFonts w:eastAsia="仿宋_GB2312" w:cs="Times New Roman"/>
          <w:sz w:val="32"/>
          <w:szCs w:val="32"/>
          <w:lang w:val="zh-CN" w:eastAsia="zh-TW"/>
        </w:rPr>
        <w:t>0%）</w:t>
      </w:r>
    </w:p>
    <w:p w14:paraId="544CE8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（1）充分了解科技创新、乡村振兴、城市社区治理、城乡融合发展的内容和要求，了解其中的痛点、难点，进而形成对所要解决问题完备的认知。</w:t>
      </w:r>
    </w:p>
    <w:p w14:paraId="2585437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（2）在服务科技创新、乡村振兴、城市社区治理、城乡融合发展等方面有较好产品或服务模式，追求经济效益和社会效益的平衡。</w:t>
      </w:r>
    </w:p>
    <w:p w14:paraId="047980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（3）项目通过商业方式推动科技创新、乡村振兴、城市社区治理、城乡融合发展等方面的贡献度。</w:t>
      </w:r>
    </w:p>
    <w:p w14:paraId="4439D9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（4）项目的持续生存能力，模式可复制、可推广、具有示范效应等。</w:t>
      </w:r>
    </w:p>
    <w:p w14:paraId="7A4DDA47">
      <w:pPr>
        <w:widowControl/>
        <w:spacing w:line="560" w:lineRule="exact"/>
        <w:ind w:firstLine="960" w:firstLineChars="300"/>
        <w:rPr>
          <w:rFonts w:eastAsia="仿宋_GB2312" w:cs="Times New Roman"/>
          <w:sz w:val="32"/>
          <w:szCs w:val="32"/>
          <w:lang w:val="zh-CN" w:eastAsia="zh-TW"/>
        </w:rPr>
      </w:pPr>
      <w:r>
        <w:rPr>
          <w:rFonts w:eastAsia="仿宋_GB2312" w:cs="Times New Roman" w:hint="eastAsia"/>
          <w:sz w:val="32"/>
          <w:szCs w:val="32"/>
          <w:lang w:val="zh-CN"/>
        </w:rPr>
        <w:t>5.</w:t>
      </w:r>
      <w:r>
        <w:rPr>
          <w:rFonts w:eastAsia="仿宋_GB2312" w:cs="Times New Roman"/>
          <w:sz w:val="32"/>
          <w:szCs w:val="32"/>
          <w:lang w:val="zh-CN" w:eastAsia="zh-TW"/>
        </w:rPr>
        <w:t>社会价值维度（10%）</w:t>
      </w:r>
    </w:p>
    <w:p w14:paraId="17BBDF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（1）项目直接提供就业岗位的数量和质量。</w:t>
      </w:r>
    </w:p>
    <w:p w14:paraId="1D85F8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（2）项目间接带动就业的能力和规模。</w:t>
      </w:r>
    </w:p>
    <w:p w14:paraId="379BC4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s="Times New Roman" w:hint="eastAsia"/>
          <w:sz w:val="32"/>
          <w:szCs w:val="32"/>
          <w:lang w:val="zh-CN" w:eastAsia="zh-TW"/>
        </w:rPr>
      </w:pPr>
      <w:r>
        <w:rPr>
          <w:rFonts w:eastAsia="仿宋_GB2312" w:cs="Times New Roman" w:hint="eastAsia"/>
          <w:sz w:val="32"/>
          <w:szCs w:val="32"/>
          <w:lang w:val="zh-CN" w:eastAsia="zh-TW"/>
        </w:rPr>
        <w:t>（3）项目对社会文明、生态文明、民生福祉等方面的积极推动作用。</w:t>
      </w:r>
    </w:p>
    <w:bookmarkEnd w:id="15"/>
    <w:p w14:paraId="6DCE7FEC">
      <w:pPr>
        <w:spacing w:line="560" w:lineRule="exact"/>
        <w:rPr>
          <w:rFonts w:ascii="仿宋_GB2312" w:eastAsia="仿宋_GB2312" w:hAnsi="Calibri" w:cs="Times New Roman"/>
          <w:sz w:val="32"/>
          <w:szCs w:val="32"/>
          <w:lang w:eastAsia="zh-TW"/>
        </w:rPr>
      </w:pPr>
      <w:r>
        <w:rPr>
          <w:rFonts w:ascii="仿宋_GB2312" w:eastAsia="仿宋_GB2312" w:hAnsi="Calibri" w:cs="Times New Roman" w:hint="eastAsia"/>
          <w:sz w:val="32"/>
          <w:szCs w:val="32"/>
          <w:lang w:eastAsia="zh-TW"/>
        </w:rPr>
        <w:br w:type="page"/>
      </w:r>
    </w:p>
    <w:p w14:paraId="260E72A1">
      <w:pPr>
        <w:widowControl/>
        <w:spacing w:line="560" w:lineRule="exact"/>
        <w:ind w:firstLine="640" w:firstLineChars="200"/>
        <w:jc w:val="left"/>
        <w:outlineLvl w:val="0"/>
        <w:rPr>
          <w:rFonts w:ascii="黑体" w:eastAsia="黑体" w:hAnsi="黑体" w:cs="黑体" w:hint="eastAsia"/>
          <w:bCs/>
          <w:kern w:val="0"/>
          <w:sz w:val="32"/>
          <w:szCs w:val="32"/>
          <w:lang w:bidi="ar"/>
        </w:rPr>
      </w:pPr>
      <w:bookmarkStart w:id="43" w:name="_Toc151150131"/>
      <w:bookmarkStart w:id="44" w:name="_Toc6542"/>
      <w:bookmarkStart w:id="45" w:name="_Toc7241"/>
      <w:bookmarkStart w:id="46" w:name="_Toc20529"/>
      <w:bookmarkStart w:id="47" w:name="_Toc151150044"/>
      <w:r>
        <w:rPr>
          <w:rFonts w:ascii="黑体" w:eastAsia="黑体" w:hAnsi="黑体" w:cs="黑体" w:hint="eastAsia"/>
          <w:bCs/>
          <w:kern w:val="0"/>
          <w:sz w:val="32"/>
          <w:szCs w:val="32"/>
          <w:lang w:bidi="ar"/>
        </w:rPr>
        <w:t>附件：</w:t>
      </w:r>
      <w:bookmarkEnd w:id="43"/>
      <w:bookmarkEnd w:id="44"/>
      <w:bookmarkEnd w:id="45"/>
      <w:bookmarkEnd w:id="46"/>
      <w:bookmarkEnd w:id="47"/>
    </w:p>
    <w:p w14:paraId="13504190">
      <w:pPr>
        <w:widowControl/>
        <w:spacing w:line="560" w:lineRule="exact"/>
        <w:ind w:firstLine="880" w:firstLineChars="200"/>
        <w:jc w:val="center"/>
        <w:outlineLvl w:val="0"/>
        <w:rPr>
          <w:rFonts w:ascii="方正小标宋简体" w:eastAsia="方正小标宋简体" w:hAnsi="方正小标宋简体" w:cs="方正小标宋简体" w:hint="eastAsia"/>
          <w:bCs/>
          <w:kern w:val="0"/>
          <w:sz w:val="44"/>
          <w:szCs w:val="44"/>
        </w:rPr>
      </w:pPr>
      <w:bookmarkStart w:id="48" w:name="_Toc151150132"/>
      <w:bookmarkStart w:id="49" w:name="_Toc151150045"/>
      <w:bookmarkStart w:id="50" w:name="_Toc25762"/>
      <w:bookmarkStart w:id="51" w:name="_Toc21366"/>
      <w:bookmarkStart w:id="52" w:name="_Toc25425"/>
      <w:bookmarkStart w:id="53" w:name="_Toc11798"/>
      <w:r>
        <w:rPr>
          <w:rFonts w:ascii="方正小标宋简体" w:eastAsia="方正小标宋简体" w:hAnsi="方正小标宋简体" w:cs="方正小标宋简体" w:hint="eastAsia"/>
          <w:bCs/>
          <w:kern w:val="0"/>
          <w:sz w:val="44"/>
          <w:szCs w:val="44"/>
          <w:lang w:bidi="ar"/>
        </w:rPr>
        <w:t>《创业计划书》模板</w:t>
      </w:r>
      <w:bookmarkEnd w:id="48"/>
      <w:bookmarkEnd w:id="49"/>
      <w:bookmarkEnd w:id="50"/>
      <w:bookmarkEnd w:id="51"/>
      <w:bookmarkEnd w:id="52"/>
      <w:bookmarkEnd w:id="53"/>
    </w:p>
    <w:p w14:paraId="08EFF833">
      <w:pPr>
        <w:widowControl/>
        <w:spacing w:line="560" w:lineRule="exact"/>
        <w:ind w:firstLine="640" w:firstLineChars="200"/>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t>参考模板一：</w:t>
      </w:r>
    </w:p>
    <w:p w14:paraId="7911698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1.执行摘要</w:t>
      </w:r>
    </w:p>
    <w:p w14:paraId="2C0B7329">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是创业计划书的最简练形式，包括所有的要点。执行摘要的长度通常以2-3页为宜，内容力求精练有力，重点阐明公司的投资亮点，尤其是相对于竞争对手的抢眼之处。风险投资商如果觉得执行摘要有看头，才会接着去阅读其他内容。作为创业计划书中最重要的一部分，执行摘要一般当作最后步骤进行准备。</w:t>
      </w:r>
    </w:p>
    <w:p w14:paraId="4E4DA810">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 xml:space="preserve"> </w:t>
      </w:r>
    </w:p>
    <w:p w14:paraId="1435422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2.公司描述</w:t>
      </w:r>
    </w:p>
    <w:p w14:paraId="5A38CCC8">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创业计划书的第一个完整部分是公司描述部分，它包括：公司历史，当前地位、战略和未来计划。企业还需要在创业计划书中阐明通过具体的战略规划可以建立起利润可观的公司业务。</w:t>
      </w:r>
    </w:p>
    <w:p w14:paraId="5014E7FA">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 xml:space="preserve"> </w:t>
      </w:r>
    </w:p>
    <w:p w14:paraId="4D143B0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3.产品和服务</w:t>
      </w:r>
    </w:p>
    <w:p w14:paraId="1C2A951A">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在这一部分中，主要是对公司现有产品和服务的性能、技术特点、典型客户、盈利能力等的陈述，以及未来产品研发计划的介绍。另外，对专利等级、版权及商业机密内容的描述也非常重要，对市场进入壁垒的分析说明也是相当关键的。</w:t>
      </w:r>
    </w:p>
    <w:p w14:paraId="28A6DA71">
      <w:pPr>
        <w:widowControl/>
        <w:spacing w:line="560" w:lineRule="exact"/>
        <w:ind w:firstLine="640" w:firstLineChars="200"/>
        <w:jc w:val="left"/>
        <w:rPr>
          <w:rFonts w:eastAsia="仿宋_GB2312" w:cs="Times New Roman"/>
          <w:kern w:val="0"/>
          <w:sz w:val="32"/>
          <w:szCs w:val="32"/>
          <w:lang w:bidi="ar"/>
        </w:rPr>
      </w:pPr>
    </w:p>
    <w:p w14:paraId="2416EC4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4.市场分析</w:t>
      </w:r>
    </w:p>
    <w:p w14:paraId="1E7347B9">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应该界定公司的市场、行业，现在和潜在的购买者和竞争者。创业计划书应该阐释市场中的关键影响因素，弄清楚购买决策的制定过程，还应该对“市场是怎样细分，公司计划拥有的市场份额，以及预想采用何种防御战略来抵挡竞争”这些问题做出回答。创业计划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作出评价。</w:t>
      </w:r>
    </w:p>
    <w:p w14:paraId="47933536">
      <w:pPr>
        <w:widowControl/>
        <w:spacing w:line="560" w:lineRule="exact"/>
        <w:ind w:firstLine="640" w:firstLineChars="200"/>
        <w:jc w:val="left"/>
        <w:rPr>
          <w:rFonts w:eastAsia="仿宋_GB2312" w:cs="Times New Roman"/>
          <w:kern w:val="0"/>
          <w:sz w:val="32"/>
          <w:szCs w:val="32"/>
          <w:lang w:bidi="ar"/>
        </w:rPr>
      </w:pPr>
    </w:p>
    <w:p w14:paraId="756D2A8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5.营销战略与实施计划</w:t>
      </w:r>
    </w:p>
    <w:p w14:paraId="7804D1E2">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拥有了优质的产品和良好的市场机遇，还需要一个切实可行的营销战略和实施计划来配合，才能保证最后的成功。营销战略应该讨论市场调研的结果和产品或服务的价值。创业计划书中这一部分内容的主要目的是使投资者确信这一市场是可被开发和渗透的。</w:t>
      </w:r>
    </w:p>
    <w:p w14:paraId="6BF4B353">
      <w:pPr>
        <w:widowControl/>
        <w:spacing w:line="560" w:lineRule="exact"/>
        <w:ind w:firstLine="640" w:firstLineChars="200"/>
        <w:jc w:val="left"/>
        <w:rPr>
          <w:rFonts w:eastAsia="仿宋_GB2312" w:cs="Times New Roman"/>
          <w:kern w:val="0"/>
          <w:sz w:val="32"/>
          <w:szCs w:val="32"/>
          <w:lang w:bidi="ar"/>
        </w:rPr>
      </w:pPr>
    </w:p>
    <w:p w14:paraId="25906A7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6.组织管理概要</w:t>
      </w:r>
    </w:p>
    <w:p w14:paraId="3051460D">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14:paraId="38F92D00">
      <w:pPr>
        <w:widowControl/>
        <w:spacing w:line="560" w:lineRule="exact"/>
        <w:ind w:firstLine="640" w:firstLineChars="200"/>
        <w:jc w:val="left"/>
        <w:rPr>
          <w:rFonts w:eastAsia="仿宋_GB2312" w:cs="Times New Roman"/>
          <w:kern w:val="0"/>
          <w:sz w:val="32"/>
          <w:szCs w:val="32"/>
          <w:lang w:bidi="ar"/>
        </w:rPr>
      </w:pPr>
    </w:p>
    <w:p w14:paraId="4A402F6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7.资金需求和退出策略</w:t>
      </w:r>
    </w:p>
    <w:p w14:paraId="1B66F9BB">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IPO，但在目前中国证券市场不发达的条件下，一般采用在一定期限内还本付息的方式退出。</w:t>
      </w:r>
    </w:p>
    <w:p w14:paraId="58872BB6">
      <w:pPr>
        <w:widowControl/>
        <w:spacing w:line="560" w:lineRule="exact"/>
        <w:ind w:firstLine="640" w:firstLineChars="200"/>
        <w:jc w:val="left"/>
        <w:rPr>
          <w:rFonts w:eastAsia="仿宋_GB2312" w:cs="Times New Roman"/>
          <w:kern w:val="0"/>
          <w:sz w:val="32"/>
          <w:szCs w:val="32"/>
          <w:lang w:bidi="ar"/>
        </w:rPr>
      </w:pPr>
    </w:p>
    <w:p w14:paraId="54A4C87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8.财务计划</w:t>
      </w:r>
    </w:p>
    <w:p w14:paraId="50AB9E40">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的最重要方面在于财务预测——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14:paraId="62E2E459">
      <w:pPr>
        <w:widowControl/>
        <w:spacing w:line="560" w:lineRule="exact"/>
        <w:ind w:firstLine="640" w:firstLineChars="200"/>
        <w:jc w:val="left"/>
        <w:rPr>
          <w:rFonts w:eastAsia="仿宋_GB2312" w:cs="Times New Roman"/>
          <w:kern w:val="0"/>
          <w:sz w:val="32"/>
          <w:szCs w:val="32"/>
          <w:lang w:bidi="ar"/>
        </w:rPr>
      </w:pPr>
    </w:p>
    <w:p w14:paraId="355F282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9.风险因素及其对策</w:t>
      </w:r>
    </w:p>
    <w:p w14:paraId="1E939F95">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14:paraId="205DDAF1">
      <w:pPr>
        <w:widowControl/>
        <w:spacing w:line="560" w:lineRule="exact"/>
        <w:ind w:firstLine="640" w:firstLineChars="200"/>
        <w:jc w:val="left"/>
        <w:rPr>
          <w:rFonts w:eastAsia="仿宋_GB2312" w:cs="Times New Roman"/>
          <w:kern w:val="0"/>
          <w:sz w:val="32"/>
          <w:szCs w:val="32"/>
          <w:lang w:bidi="ar"/>
        </w:rPr>
      </w:pPr>
    </w:p>
    <w:p w14:paraId="4BA511C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10.附录</w:t>
      </w:r>
    </w:p>
    <w:p w14:paraId="16A83BBE">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的其他资料；专利技术信息；合作者和消费者的来信；一般竞争者调查等等。</w:t>
      </w:r>
    </w:p>
    <w:p w14:paraId="4F0894D4">
      <w:pPr>
        <w:spacing w:line="560" w:lineRule="exact"/>
        <w:rPr>
          <w:rFonts w:eastAsia="PMingLiU" w:cs="Times New Roman"/>
          <w:b/>
          <w:sz w:val="32"/>
          <w:szCs w:val="32"/>
          <w:lang w:eastAsia="zh-TW"/>
        </w:rPr>
      </w:pPr>
      <w:r>
        <w:rPr>
          <w:rFonts w:eastAsia="PMingLiU" w:cs="Times New Roman"/>
          <w:b/>
          <w:sz w:val="32"/>
          <w:szCs w:val="32"/>
          <w:lang w:eastAsia="zh-TW"/>
        </w:rPr>
        <w:br w:type="page"/>
      </w:r>
    </w:p>
    <w:p w14:paraId="17427AAF">
      <w:pPr>
        <w:widowControl/>
        <w:spacing w:line="560" w:lineRule="exact"/>
        <w:ind w:firstLine="640" w:firstLineChars="200"/>
        <w:jc w:val="left"/>
        <w:rPr>
          <w:rFonts w:ascii="黑体" w:eastAsia="黑体" w:hAnsi="黑体" w:cs="黑体" w:hint="eastAsia"/>
          <w:bCs/>
          <w:kern w:val="0"/>
          <w:sz w:val="32"/>
          <w:szCs w:val="32"/>
          <w:lang w:bidi="ar"/>
        </w:rPr>
      </w:pPr>
      <w:bookmarkStart w:id="54" w:name="_Toc151150133"/>
      <w:bookmarkStart w:id="55" w:name="_Toc151150046"/>
      <w:bookmarkStart w:id="56" w:name="_Toc1978"/>
      <w:bookmarkStart w:id="57" w:name="_Toc5697"/>
      <w:r>
        <w:rPr>
          <w:rFonts w:ascii="黑体" w:eastAsia="黑体" w:hAnsi="黑体" w:cs="黑体" w:hint="eastAsia"/>
          <w:bCs/>
          <w:kern w:val="0"/>
          <w:sz w:val="32"/>
          <w:szCs w:val="32"/>
          <w:lang w:bidi="ar"/>
        </w:rPr>
        <w:t>参考模板二：</w:t>
      </w:r>
      <w:bookmarkEnd w:id="54"/>
      <w:bookmarkEnd w:id="55"/>
      <w:bookmarkEnd w:id="56"/>
      <w:bookmarkEnd w:id="57"/>
    </w:p>
    <w:p w14:paraId="78943C9B">
      <w:pPr>
        <w:widowControl/>
        <w:spacing w:line="560" w:lineRule="exact"/>
        <w:ind w:firstLine="640" w:firstLineChars="200"/>
        <w:jc w:val="left"/>
        <w:rPr>
          <w:rFonts w:ascii="黑体" w:eastAsia="黑体" w:hAnsi="黑体" w:cs="黑体" w:hint="eastAsia"/>
          <w:bCs/>
          <w:kern w:val="0"/>
          <w:sz w:val="32"/>
          <w:szCs w:val="32"/>
          <w:lang w:bidi="ar"/>
        </w:rPr>
      </w:pPr>
    </w:p>
    <w:p w14:paraId="6C69541A">
      <w:pPr>
        <w:spacing w:line="560" w:lineRule="exact"/>
        <w:ind w:firstLine="880" w:firstLineChars="200"/>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lang w:bidi="ar"/>
        </w:rPr>
        <w:t>创  业  计  划  书</w:t>
      </w:r>
    </w:p>
    <w:p w14:paraId="1FCC630E">
      <w:pPr>
        <w:spacing w:line="560" w:lineRule="exact"/>
        <w:ind w:firstLine="880" w:firstLineChars="200"/>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lang w:bidi="ar"/>
        </w:rPr>
        <w:t xml:space="preserve"> </w:t>
      </w:r>
    </w:p>
    <w:p w14:paraId="7F00E26E">
      <w:pPr>
        <w:spacing w:line="560" w:lineRule="exact"/>
        <w:ind w:firstLine="880" w:firstLineChars="200"/>
        <w:jc w:val="center"/>
        <w:rPr>
          <w:rFonts w:eastAsia="仿宋_GB2312" w:cs="Times New Roman"/>
          <w:kern w:val="0"/>
          <w:sz w:val="44"/>
          <w:szCs w:val="44"/>
        </w:rPr>
      </w:pPr>
      <w:r>
        <w:rPr>
          <w:rFonts w:eastAsia="仿宋_GB2312" w:cs="Times New Roman"/>
          <w:kern w:val="0"/>
          <w:sz w:val="44"/>
          <w:szCs w:val="44"/>
          <w:lang w:bidi="ar"/>
        </w:rPr>
        <w:t xml:space="preserve"> </w:t>
      </w:r>
    </w:p>
    <w:p w14:paraId="5FFB87B3">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4F91D40A">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288060B2">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600A5711">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项目名称：</w:t>
      </w:r>
    </w:p>
    <w:p w14:paraId="07BB0F2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BECA1C8">
      <w:pPr>
        <w:widowControl/>
        <w:spacing w:line="560" w:lineRule="exact"/>
        <w:ind w:firstLine="640" w:firstLineChars="200"/>
        <w:jc w:val="left"/>
        <w:rPr>
          <w:rFonts w:eastAsia="仿宋_GB2312" w:cs="Times New Roman"/>
          <w:kern w:val="0"/>
          <w:sz w:val="32"/>
          <w:szCs w:val="32"/>
          <w:lang w:bidi="ar"/>
        </w:rPr>
      </w:pPr>
    </w:p>
    <w:p w14:paraId="3007341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目     录</w:t>
      </w:r>
    </w:p>
    <w:p w14:paraId="1F657C2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1．项目概况</w:t>
      </w:r>
    </w:p>
    <w:p w14:paraId="1358569C">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2． 项目背景 </w:t>
      </w:r>
    </w:p>
    <w:p w14:paraId="3EFF56D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 市场分析 </w:t>
      </w:r>
    </w:p>
    <w:p w14:paraId="64B4655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 竞争分析</w:t>
      </w:r>
    </w:p>
    <w:p w14:paraId="77A029D2">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5． 营销战略 </w:t>
      </w:r>
    </w:p>
    <w:p w14:paraId="5671431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6． 投资预测 </w:t>
      </w:r>
    </w:p>
    <w:p w14:paraId="5228AA0B">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7． 财务分析 </w:t>
      </w:r>
    </w:p>
    <w:p w14:paraId="7D10412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8． 管理体系</w:t>
      </w:r>
    </w:p>
    <w:p w14:paraId="73A0A19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9． 企业文化 </w:t>
      </w:r>
    </w:p>
    <w:p w14:paraId="746382F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10． 风险预测</w:t>
      </w:r>
    </w:p>
    <w:p w14:paraId="28A3C2E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D78DFE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附录 </w:t>
      </w:r>
    </w:p>
    <w:p w14:paraId="11334FE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 市场容量估算表 </w:t>
      </w:r>
    </w:p>
    <w:p w14:paraId="788E263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2. 市场调查和定性分析表 </w:t>
      </w:r>
    </w:p>
    <w:p w14:paraId="005CF42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 财务附表</w:t>
      </w:r>
    </w:p>
    <w:p w14:paraId="090E826A">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0CADC99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（注：本目录仅供参考，创作者可根据作品实际情况进行增减或调整）</w:t>
      </w:r>
    </w:p>
    <w:p w14:paraId="021C819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1AA4483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1.  项目概况</w:t>
      </w:r>
    </w:p>
    <w:p w14:paraId="2B732810">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1.1   项目介绍 </w:t>
      </w:r>
    </w:p>
    <w:p w14:paraId="7BD4B0F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（作者须强调和特别注明的词语可以使用 加黑 或者 下划线 进行标注，作者可设计相关图例与表格来支持作品描述）</w:t>
      </w:r>
    </w:p>
    <w:p w14:paraId="2995E27A">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1.2   市场预测 </w:t>
      </w:r>
    </w:p>
    <w:p w14:paraId="761E27C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1.3  经营范围</w:t>
      </w:r>
    </w:p>
    <w:p w14:paraId="7DE8E5B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1.4  创业宗旨 </w:t>
      </w:r>
    </w:p>
    <w:p w14:paraId="6AC28BF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1.5  公司结构与团队（组织与人力资源） </w:t>
      </w:r>
    </w:p>
    <w:p w14:paraId="447FF911">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7C82CA7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  项目背景</w:t>
      </w:r>
    </w:p>
    <w:p w14:paraId="409DB6B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2.1  相关产业背景</w:t>
      </w:r>
    </w:p>
    <w:p w14:paraId="7D770D40">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2.2  项目（产品）概述</w:t>
      </w:r>
    </w:p>
    <w:p w14:paraId="5B4445BC">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2.3  项目（产品）优势</w:t>
      </w:r>
    </w:p>
    <w:p w14:paraId="6534364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2.4   项目（产品）前景</w:t>
      </w:r>
    </w:p>
    <w:p w14:paraId="1F14359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6558A0D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  市场分析</w:t>
      </w:r>
    </w:p>
    <w:p w14:paraId="14205BA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3.1  市场特征 </w:t>
      </w:r>
    </w:p>
    <w:p w14:paraId="386840C6">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  市场细分 </w:t>
      </w:r>
    </w:p>
    <w:p w14:paraId="1289CD7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3.2.1  已开发的**市场 </w:t>
      </w:r>
    </w:p>
    <w:p w14:paraId="4B9CFAEB">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3.2.2  尚未开发的**市场 </w:t>
      </w:r>
    </w:p>
    <w:p w14:paraId="6052E04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3.3  销售渠道分析 </w:t>
      </w:r>
    </w:p>
    <w:p w14:paraId="6673455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3.4  市场容量 </w:t>
      </w:r>
    </w:p>
    <w:p w14:paraId="6F37AE8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3.5  政策环境对市场的影响</w:t>
      </w:r>
    </w:p>
    <w:p w14:paraId="462FA3B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CA9B87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  竞争分析</w:t>
      </w:r>
    </w:p>
    <w:p w14:paraId="0616A48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（以下略）</w:t>
      </w:r>
    </w:p>
    <w:p w14:paraId="2DB23C63">
      <w:pPr>
        <w:spacing w:line="560" w:lineRule="exact"/>
        <w:ind w:firstLine="560" w:firstLineChars="200"/>
        <w:rPr>
          <w:rFonts w:eastAsia="仿宋_GB2312" w:cs="Times New Roman"/>
          <w:sz w:val="28"/>
          <w:szCs w:val="28"/>
        </w:rPr>
      </w:pPr>
      <w:r>
        <w:rPr>
          <w:rFonts w:eastAsia="仿宋_GB2312" w:cs="Times New Roman"/>
          <w:sz w:val="28"/>
          <w:szCs w:val="28"/>
          <w:lang w:bidi="ar"/>
        </w:rPr>
        <w:br w:type="page"/>
      </w:r>
    </w:p>
    <w:p w14:paraId="29C3730A">
      <w:pPr>
        <w:widowControl/>
        <w:spacing w:line="560" w:lineRule="exact"/>
        <w:ind w:firstLine="640" w:firstLineChars="200"/>
        <w:jc w:val="left"/>
        <w:outlineLvl w:val="0"/>
        <w:rPr>
          <w:rFonts w:ascii="黑体" w:eastAsia="黑体" w:hAnsi="黑体" w:cs="黑体" w:hint="eastAsia"/>
          <w:bCs/>
          <w:kern w:val="0"/>
          <w:sz w:val="32"/>
          <w:szCs w:val="32"/>
        </w:rPr>
      </w:pPr>
      <w:bookmarkStart w:id="58" w:name="_Toc26820"/>
      <w:bookmarkStart w:id="59" w:name="_Toc24937"/>
      <w:bookmarkStart w:id="60" w:name="_Toc151150047"/>
      <w:bookmarkStart w:id="61" w:name="_Toc1709"/>
      <w:bookmarkStart w:id="62" w:name="_Toc27382"/>
      <w:bookmarkStart w:id="63" w:name="_Toc18398"/>
      <w:bookmarkStart w:id="64" w:name="_Toc151150134"/>
      <w:bookmarkStart w:id="65" w:name="_Toc23088"/>
      <w:r>
        <w:rPr>
          <w:rFonts w:ascii="黑体" w:eastAsia="黑体" w:hAnsi="黑体" w:cs="黑体" w:hint="eastAsia"/>
          <w:bCs/>
          <w:kern w:val="0"/>
          <w:sz w:val="32"/>
          <w:szCs w:val="32"/>
          <w:lang w:bidi="ar"/>
        </w:rPr>
        <w:t>参考模板三：</w:t>
      </w:r>
      <w:bookmarkEnd w:id="58"/>
      <w:bookmarkEnd w:id="59"/>
      <w:bookmarkEnd w:id="60"/>
      <w:bookmarkEnd w:id="61"/>
      <w:bookmarkEnd w:id="62"/>
      <w:bookmarkEnd w:id="63"/>
      <w:bookmarkEnd w:id="64"/>
      <w:bookmarkEnd w:id="65"/>
    </w:p>
    <w:p w14:paraId="4A210EA3">
      <w:pPr>
        <w:adjustRightInd w:val="0"/>
        <w:snapToGrid w:val="0"/>
        <w:spacing w:line="560" w:lineRule="exact"/>
        <w:ind w:firstLine="880" w:firstLineChars="200"/>
        <w:jc w:val="center"/>
        <w:rPr>
          <w:rFonts w:ascii="方正小标宋简体" w:eastAsia="方正小标宋简体" w:hAnsi="方正小标宋简体" w:cs="方正小标宋简体" w:hint="eastAsia"/>
          <w:spacing w:val="-8"/>
          <w:sz w:val="44"/>
          <w:szCs w:val="44"/>
        </w:rPr>
      </w:pPr>
      <w:r>
        <w:rPr>
          <w:rFonts w:ascii="方正小标宋简体" w:eastAsia="方正小标宋简体" w:hAnsi="方正小标宋简体" w:cs="方正小标宋简体" w:hint="eastAsia"/>
          <w:spacing w:val="-8"/>
          <w:sz w:val="44"/>
          <w:szCs w:val="44"/>
          <w:lang w:bidi="ar"/>
        </w:rPr>
        <w:t>创业计划书</w:t>
      </w:r>
    </w:p>
    <w:p w14:paraId="713B726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一、执行情况简介</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3"/>
        <w:gridCol w:w="2218"/>
        <w:gridCol w:w="1725"/>
        <w:gridCol w:w="757"/>
        <w:gridCol w:w="653"/>
        <w:gridCol w:w="789"/>
        <w:gridCol w:w="735"/>
      </w:tblGrid>
      <w:tr w14:paraId="738B2688">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0A0EEE7">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公司/团队名称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F9D5C9">
            <w:pPr>
              <w:widowControl/>
              <w:spacing w:line="560" w:lineRule="exact"/>
              <w:ind w:firstLine="640" w:firstLineChars="200"/>
              <w:rPr>
                <w:rFonts w:eastAsia="仿宋_GB2312" w:cs="Times New Roman"/>
                <w:kern w:val="0"/>
                <w:sz w:val="32"/>
                <w:szCs w:val="32"/>
                <w:lang w:bidi="ar"/>
              </w:rPr>
            </w:pPr>
          </w:p>
        </w:tc>
      </w:tr>
      <w:tr w14:paraId="01A65171">
        <w:tblPrEx>
          <w:tblW w:w="9060" w:type="dxa"/>
          <w:jc w:val="center"/>
          <w:tblLayout w:type="fixed"/>
          <w:tblCellMar>
            <w:top w:w="0" w:type="dxa"/>
            <w:left w:w="108" w:type="dxa"/>
            <w:bottom w:w="0" w:type="dxa"/>
            <w:right w:w="108" w:type="dxa"/>
          </w:tblCellMar>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C52172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34502F9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□发明专利    □实用新型专利   □专有技术</w:t>
            </w:r>
          </w:p>
          <w:p w14:paraId="033E21E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□软件著作权  □商业模式创新   □其它请说明：</w:t>
            </w:r>
          </w:p>
        </w:tc>
      </w:tr>
      <w:tr w14:paraId="72003DDC">
        <w:tblPrEx>
          <w:tblW w:w="9060" w:type="dxa"/>
          <w:jc w:val="center"/>
          <w:tblLayout w:type="fixed"/>
          <w:tblCellMar>
            <w:top w:w="0" w:type="dxa"/>
            <w:left w:w="108" w:type="dxa"/>
            <w:bottom w:w="0" w:type="dxa"/>
            <w:right w:w="108" w:type="dxa"/>
          </w:tblCellMar>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48EFEF8">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注册/启动资金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5CD8534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（尚未注册请填写启动资金额）</w:t>
            </w:r>
          </w:p>
        </w:tc>
      </w:tr>
      <w:tr w14:paraId="6AEF914A">
        <w:tblPrEx>
          <w:tblW w:w="9060" w:type="dxa"/>
          <w:jc w:val="center"/>
          <w:tblLayout w:type="fixed"/>
          <w:tblCellMar>
            <w:top w:w="0" w:type="dxa"/>
            <w:left w:w="108" w:type="dxa"/>
            <w:bottom w:w="0" w:type="dxa"/>
            <w:right w:w="108" w:type="dxa"/>
          </w:tblCellMar>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E52040E">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B724C8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□个体工商户  □有限责任公司  □个人独资企业  □合伙企业    □其他          （打√选择）</w:t>
            </w:r>
          </w:p>
        </w:tc>
      </w:tr>
      <w:tr w14:paraId="3BAB42F4">
        <w:tblPrEx>
          <w:tblW w:w="9060" w:type="dxa"/>
          <w:jc w:val="center"/>
          <w:tblLayout w:type="fixed"/>
          <w:tblCellMar>
            <w:top w:w="0" w:type="dxa"/>
            <w:left w:w="108" w:type="dxa"/>
            <w:bottom w:w="0" w:type="dxa"/>
            <w:right w:w="108" w:type="dxa"/>
          </w:tblCellMar>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3A5BC99">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40DEA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描述参赛项目产品的创意创新性、核心竞争力、特色性和开发进展等整体情况，阐述目前所处发展阶段、与国内外同行业其他同类创业项目的相比，项目的技术、产品及服务的创新性和可行性。</w:t>
            </w:r>
          </w:p>
        </w:tc>
      </w:tr>
      <w:tr w14:paraId="15755A1A">
        <w:tblPrEx>
          <w:tblW w:w="9060" w:type="dxa"/>
          <w:jc w:val="center"/>
          <w:tblLayout w:type="fixed"/>
          <w:tblCellMar>
            <w:top w:w="0" w:type="dxa"/>
            <w:left w:w="108" w:type="dxa"/>
            <w:bottom w:w="0" w:type="dxa"/>
            <w:right w:w="108" w:type="dxa"/>
          </w:tblCellMar>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43455A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56C66DF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参赛项目的所占市场规模和潜力情况</w:t>
            </w:r>
          </w:p>
        </w:tc>
      </w:tr>
      <w:tr w14:paraId="33298F67">
        <w:tblPrEx>
          <w:tblW w:w="9060" w:type="dxa"/>
          <w:jc w:val="center"/>
          <w:tblLayout w:type="fixed"/>
          <w:tblCellMar>
            <w:top w:w="0" w:type="dxa"/>
            <w:left w:w="108" w:type="dxa"/>
            <w:bottom w:w="0" w:type="dxa"/>
            <w:right w:w="108" w:type="dxa"/>
          </w:tblCellMar>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20E41DB">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01410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14:paraId="45D26B12">
        <w:tblPrEx>
          <w:tblW w:w="9060" w:type="dxa"/>
          <w:jc w:val="center"/>
          <w:tblLayout w:type="fixed"/>
          <w:tblCellMar>
            <w:top w:w="0" w:type="dxa"/>
            <w:left w:w="108" w:type="dxa"/>
            <w:bottom w:w="0" w:type="dxa"/>
            <w:right w:w="108" w:type="dxa"/>
          </w:tblCellMar>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C6F29AC">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14:paraId="2F9EA1B9">
            <w:pPr>
              <w:widowControl/>
              <w:spacing w:line="560" w:lineRule="exact"/>
              <w:ind w:firstLine="640" w:firstLineChars="200"/>
              <w:rPr>
                <w:rFonts w:eastAsia="仿宋_GB2312" w:cs="Times New Roman"/>
                <w:kern w:val="0"/>
                <w:sz w:val="32"/>
                <w:szCs w:val="32"/>
                <w:lang w:bidi="ar"/>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14:paraId="73AF01C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1BE5469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57E76E62">
        <w:tblPrEx>
          <w:tblW w:w="9060" w:type="dxa"/>
          <w:jc w:val="center"/>
          <w:tblLayout w:type="fixed"/>
          <w:tblCellMar>
            <w:top w:w="0" w:type="dxa"/>
            <w:left w:w="108" w:type="dxa"/>
            <w:bottom w:w="0" w:type="dxa"/>
            <w:right w:w="108" w:type="dxa"/>
          </w:tblCellMar>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3462654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预期净利润</w:t>
            </w:r>
          </w:p>
          <w:p w14:paraId="3DD56463">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14:paraId="3E78F7E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41CABC12">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199DDB0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第三年</w:t>
            </w:r>
          </w:p>
        </w:tc>
      </w:tr>
      <w:tr w14:paraId="0CE6BCD6">
        <w:tblPrEx>
          <w:tblW w:w="9060" w:type="dxa"/>
          <w:jc w:val="center"/>
          <w:tblLayout w:type="fixed"/>
          <w:tblCellMar>
            <w:top w:w="0" w:type="dxa"/>
            <w:left w:w="108" w:type="dxa"/>
            <w:bottom w:w="0" w:type="dxa"/>
            <w:right w:w="108" w:type="dxa"/>
          </w:tblCellMar>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64828835">
            <w:pPr>
              <w:widowControl/>
              <w:spacing w:line="560" w:lineRule="exact"/>
              <w:ind w:firstLine="640" w:firstLineChars="200"/>
              <w:rPr>
                <w:rFonts w:eastAsia="仿宋_GB2312" w:cs="Times New Roman"/>
                <w:kern w:val="0"/>
                <w:sz w:val="32"/>
                <w:szCs w:val="32"/>
                <w:lang w:bidi="ar"/>
              </w:rPr>
            </w:pPr>
          </w:p>
        </w:tc>
        <w:tc>
          <w:tcPr>
            <w:tcW w:w="2218" w:type="dxa"/>
            <w:vMerge/>
            <w:tcBorders>
              <w:top w:val="nil"/>
              <w:left w:val="nil"/>
              <w:bottom w:val="single" w:sz="4" w:space="0" w:color="auto"/>
              <w:right w:val="single" w:sz="4" w:space="0" w:color="auto"/>
            </w:tcBorders>
            <w:shd w:val="clear" w:color="auto" w:fill="auto"/>
            <w:vAlign w:val="center"/>
          </w:tcPr>
          <w:p w14:paraId="7EB03497">
            <w:pPr>
              <w:widowControl/>
              <w:spacing w:line="560" w:lineRule="exact"/>
              <w:ind w:firstLine="640" w:firstLineChars="200"/>
              <w:rPr>
                <w:rFonts w:eastAsia="仿宋_GB2312" w:cs="Times New Roman"/>
                <w:kern w:val="0"/>
                <w:sz w:val="32"/>
                <w:szCs w:val="32"/>
                <w:lang w:bidi="ar"/>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48DE6ECE">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14:paraId="184DA8A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14:paraId="764CFED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14:paraId="02DA547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3EE60A83">
        <w:tblPrEx>
          <w:tblW w:w="9060" w:type="dxa"/>
          <w:jc w:val="center"/>
          <w:tblLayout w:type="fixed"/>
          <w:tblCellMar>
            <w:top w:w="0" w:type="dxa"/>
            <w:left w:w="108" w:type="dxa"/>
            <w:bottom w:w="0" w:type="dxa"/>
            <w:right w:w="108" w:type="dxa"/>
          </w:tblCellMar>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0AE7174B">
            <w:pPr>
              <w:widowControl/>
              <w:spacing w:line="560" w:lineRule="exact"/>
              <w:ind w:firstLine="640" w:firstLineChars="200"/>
              <w:rPr>
                <w:rFonts w:eastAsia="仿宋_GB2312" w:cs="Times New Roman"/>
                <w:kern w:val="0"/>
                <w:sz w:val="32"/>
                <w:szCs w:val="32"/>
                <w:lang w:bidi="ar"/>
              </w:rPr>
            </w:pPr>
          </w:p>
        </w:tc>
        <w:tc>
          <w:tcPr>
            <w:tcW w:w="2218" w:type="dxa"/>
            <w:tcBorders>
              <w:top w:val="single" w:sz="4" w:space="0" w:color="auto"/>
              <w:left w:val="nil"/>
              <w:bottom w:val="single" w:sz="4" w:space="0" w:color="auto"/>
              <w:right w:val="single" w:sz="4" w:space="0" w:color="auto"/>
            </w:tcBorders>
            <w:shd w:val="clear" w:color="auto" w:fill="auto"/>
            <w:vAlign w:val="center"/>
          </w:tcPr>
          <w:p w14:paraId="5E754F88">
            <w:pPr>
              <w:widowControl/>
              <w:spacing w:line="560" w:lineRule="exact"/>
              <w:ind w:firstLine="640" w:firstLineChars="200"/>
              <w:rPr>
                <w:rFonts w:eastAsia="仿宋_GB2312" w:cs="Times New Roman"/>
                <w:kern w:val="0"/>
                <w:sz w:val="32"/>
                <w:szCs w:val="32"/>
                <w:lang w:bidi="ar"/>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5579074C">
            <w:pPr>
              <w:widowControl/>
              <w:spacing w:line="560" w:lineRule="exact"/>
              <w:ind w:firstLine="640" w:firstLineChars="200"/>
              <w:rPr>
                <w:rFonts w:eastAsia="仿宋_GB2312" w:cs="Times New Roman"/>
                <w:kern w:val="0"/>
                <w:sz w:val="32"/>
                <w:szCs w:val="32"/>
                <w:lang w:bidi="ar"/>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1F19E154">
            <w:pPr>
              <w:widowControl/>
              <w:spacing w:line="560" w:lineRule="exact"/>
              <w:ind w:firstLine="640" w:firstLineChars="200"/>
              <w:rPr>
                <w:rFonts w:eastAsia="仿宋_GB2312" w:cs="Times New Roman"/>
                <w:kern w:val="0"/>
                <w:sz w:val="32"/>
                <w:szCs w:val="32"/>
                <w:lang w:bidi="ar"/>
              </w:rPr>
            </w:pPr>
          </w:p>
        </w:tc>
      </w:tr>
      <w:tr w14:paraId="0C7E8818">
        <w:tblPrEx>
          <w:tblW w:w="9060" w:type="dxa"/>
          <w:jc w:val="center"/>
          <w:tblLayout w:type="fixed"/>
          <w:tblCellMar>
            <w:top w:w="0" w:type="dxa"/>
            <w:left w:w="108" w:type="dxa"/>
            <w:bottom w:w="0" w:type="dxa"/>
            <w:right w:w="108" w:type="dxa"/>
          </w:tblCellMar>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1A2E29D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8090129">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投资收益率＝净利润÷总投资额×100%</w:t>
            </w:r>
          </w:p>
        </w:tc>
      </w:tr>
      <w:tr w14:paraId="4703C85A">
        <w:tblPrEx>
          <w:tblW w:w="9060" w:type="dxa"/>
          <w:jc w:val="center"/>
          <w:tblLayout w:type="fixed"/>
          <w:tblCellMar>
            <w:top w:w="0" w:type="dxa"/>
            <w:left w:w="108" w:type="dxa"/>
            <w:bottom w:w="0" w:type="dxa"/>
            <w:right w:w="108" w:type="dxa"/>
          </w:tblCellMar>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6D37C07B">
            <w:pPr>
              <w:widowControl/>
              <w:spacing w:line="560" w:lineRule="exact"/>
              <w:ind w:firstLine="640" w:firstLineChars="200"/>
              <w:rPr>
                <w:rFonts w:eastAsia="仿宋_GB2312" w:cs="Times New Roman"/>
                <w:kern w:val="0"/>
                <w:sz w:val="32"/>
                <w:szCs w:val="32"/>
                <w:lang w:bidi="ar"/>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EE01EA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预期净利润－第一年：见经营第一年利润表</w:t>
            </w:r>
          </w:p>
        </w:tc>
      </w:tr>
      <w:tr w14:paraId="7659FC6D">
        <w:tblPrEx>
          <w:tblW w:w="9060" w:type="dxa"/>
          <w:jc w:val="center"/>
          <w:tblLayout w:type="fixed"/>
          <w:tblCellMar>
            <w:top w:w="0" w:type="dxa"/>
            <w:left w:w="108" w:type="dxa"/>
            <w:bottom w:w="0" w:type="dxa"/>
            <w:right w:w="108" w:type="dxa"/>
          </w:tblCellMar>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7729F192">
            <w:pPr>
              <w:widowControl/>
              <w:spacing w:line="560" w:lineRule="exact"/>
              <w:ind w:firstLine="640" w:firstLineChars="200"/>
              <w:rPr>
                <w:rFonts w:eastAsia="仿宋_GB2312" w:cs="Times New Roman"/>
                <w:kern w:val="0"/>
                <w:sz w:val="32"/>
                <w:szCs w:val="32"/>
                <w:lang w:bidi="ar"/>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1F2555D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此表中“总投资额”项的金额等于资金需求合计</w:t>
            </w:r>
          </w:p>
        </w:tc>
      </w:tr>
    </w:tbl>
    <w:p w14:paraId="7535E91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二、市场分析</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4"/>
        <w:gridCol w:w="6846"/>
      </w:tblGrid>
      <w:tr w14:paraId="6A7235EA">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3"/>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03B1A9A">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项目市场定位</w:t>
            </w:r>
          </w:p>
        </w:tc>
        <w:tc>
          <w:tcPr>
            <w:tcW w:w="6846" w:type="dxa"/>
            <w:tcBorders>
              <w:top w:val="single" w:sz="4" w:space="0" w:color="auto"/>
              <w:left w:val="nil"/>
              <w:bottom w:val="single" w:sz="4" w:space="0" w:color="auto"/>
              <w:right w:val="single" w:sz="4" w:space="0" w:color="auto"/>
            </w:tcBorders>
            <w:shd w:val="clear" w:color="auto" w:fill="auto"/>
            <w:vAlign w:val="center"/>
          </w:tcPr>
          <w:p w14:paraId="66784F4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1.项目定位：该产品的质量/创意性/可靠性/实用性/样式/成本/特征/性能/科技性等产品实体定位</w:t>
            </w:r>
          </w:p>
          <w:p w14:paraId="3087102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2.项目的消费者定位：确定目标顾客群 ，产品的销售渠道和消费者定位</w:t>
            </w:r>
          </w:p>
          <w:p w14:paraId="488326B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3.同行竞争定位：确定企业相对于竞争者，在市场中所占的位置</w:t>
            </w:r>
          </w:p>
        </w:tc>
      </w:tr>
      <w:tr w14:paraId="24FF90E5">
        <w:tblPrEx>
          <w:tblW w:w="9060" w:type="dxa"/>
          <w:jc w:val="center"/>
          <w:tblLayout w:type="fixed"/>
          <w:tblCellMar>
            <w:top w:w="0" w:type="dxa"/>
            <w:left w:w="108" w:type="dxa"/>
            <w:bottom w:w="0" w:type="dxa"/>
            <w:right w:w="108" w:type="dxa"/>
          </w:tblCellMar>
        </w:tblPrEx>
        <w:trPr>
          <w:trHeight w:val="734"/>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A8B4B9E">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目标客户群体</w:t>
            </w:r>
          </w:p>
        </w:tc>
        <w:tc>
          <w:tcPr>
            <w:tcW w:w="6846" w:type="dxa"/>
            <w:tcBorders>
              <w:top w:val="single" w:sz="4" w:space="0" w:color="auto"/>
              <w:left w:val="nil"/>
              <w:bottom w:val="single" w:sz="4" w:space="0" w:color="auto"/>
              <w:right w:val="single" w:sz="4" w:space="0" w:color="auto"/>
            </w:tcBorders>
            <w:shd w:val="clear" w:color="auto" w:fill="auto"/>
            <w:vAlign w:val="center"/>
          </w:tcPr>
          <w:p w14:paraId="0CE0BEA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可以按照客户群的年龄、喜好、收入、消费习惯、地理文化等分类。</w:t>
            </w:r>
          </w:p>
        </w:tc>
      </w:tr>
      <w:tr w14:paraId="1443B94F">
        <w:tblPrEx>
          <w:tblW w:w="9060" w:type="dxa"/>
          <w:jc w:val="center"/>
          <w:tblLayout w:type="fixed"/>
          <w:tblCellMar>
            <w:top w:w="0" w:type="dxa"/>
            <w:left w:w="108" w:type="dxa"/>
            <w:bottom w:w="0" w:type="dxa"/>
            <w:right w:w="108" w:type="dxa"/>
          </w:tblCellMar>
        </w:tblPrEx>
        <w:trPr>
          <w:trHeight w:val="615"/>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B6674C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市场整体预测</w:t>
            </w:r>
          </w:p>
        </w:tc>
        <w:tc>
          <w:tcPr>
            <w:tcW w:w="6846" w:type="dxa"/>
            <w:tcBorders>
              <w:top w:val="single" w:sz="4" w:space="0" w:color="auto"/>
              <w:left w:val="nil"/>
              <w:bottom w:val="single" w:sz="4" w:space="0" w:color="auto"/>
              <w:right w:val="single" w:sz="4" w:space="0" w:color="auto"/>
            </w:tcBorders>
            <w:shd w:val="clear" w:color="auto" w:fill="auto"/>
            <w:vAlign w:val="center"/>
          </w:tcPr>
          <w:p w14:paraId="249C1E5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着重分析现有的市场容量等市场需求真实情况，也分析下市场的变化趋势；预测项目团队开发的产品或服务所占的市场份额到底有多大？</w:t>
            </w:r>
          </w:p>
        </w:tc>
      </w:tr>
    </w:tbl>
    <w:p w14:paraId="0528C1C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三、营销策略</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10"/>
        <w:gridCol w:w="7050"/>
      </w:tblGrid>
      <w:tr w14:paraId="67EB6367">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079F8E7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营销策略</w:t>
            </w:r>
          </w:p>
          <w:p w14:paraId="0F2A5A62">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分析</w:t>
            </w:r>
          </w:p>
        </w:tc>
        <w:tc>
          <w:tcPr>
            <w:tcW w:w="7050" w:type="dxa"/>
            <w:tcBorders>
              <w:top w:val="single" w:sz="4" w:space="0" w:color="auto"/>
              <w:left w:val="nil"/>
              <w:bottom w:val="single" w:sz="4" w:space="0" w:color="auto"/>
              <w:right w:val="single" w:sz="4" w:space="0" w:color="auto"/>
            </w:tcBorders>
            <w:shd w:val="clear" w:color="auto" w:fill="auto"/>
          </w:tcPr>
          <w:p w14:paraId="66DA1693">
            <w:pPr>
              <w:widowControl/>
              <w:numPr>
                <w:ilvl w:val="255"/>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销售网络、销售渠道等方面的策略；</w:t>
            </w:r>
          </w:p>
          <w:p w14:paraId="57A0EF5A">
            <w:pPr>
              <w:widowControl/>
              <w:numPr>
                <w:ilvl w:val="255"/>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在广告促销方面的策略；</w:t>
            </w:r>
          </w:p>
          <w:p w14:paraId="540B2364">
            <w:pPr>
              <w:widowControl/>
              <w:numPr>
                <w:ilvl w:val="255"/>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在产品销售价格控制与调整方面的策略；</w:t>
            </w:r>
          </w:p>
          <w:p w14:paraId="4A59890C">
            <w:pPr>
              <w:widowControl/>
              <w:numPr>
                <w:ilvl w:val="255"/>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形成良好销售队伍方面的策略等等。</w:t>
            </w:r>
          </w:p>
        </w:tc>
      </w:tr>
      <w:tr w14:paraId="318E9682">
        <w:tblPrEx>
          <w:tblW w:w="9060" w:type="dxa"/>
          <w:jc w:val="center"/>
          <w:tblLayout w:type="fixed"/>
          <w:tblCellMar>
            <w:top w:w="0" w:type="dxa"/>
            <w:left w:w="108" w:type="dxa"/>
            <w:bottom w:w="0" w:type="dxa"/>
            <w:right w:w="108" w:type="dxa"/>
          </w:tblCellMar>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4C5162A6">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14:paraId="69425A49">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列出你的企业或者项目在目标市场中的存在或可能存在着的1－3个主要竞争对手，并比较分析你和他们之间的优势与劣势。</w:t>
            </w:r>
          </w:p>
        </w:tc>
      </w:tr>
    </w:tbl>
    <w:p w14:paraId="4630D9F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四、团队的情况</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9"/>
        <w:gridCol w:w="1021"/>
        <w:gridCol w:w="1830"/>
        <w:gridCol w:w="1395"/>
        <w:gridCol w:w="2386"/>
        <w:gridCol w:w="1479"/>
      </w:tblGrid>
      <w:tr w14:paraId="683BA18A">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B2678F3">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14:paraId="6DFAE029">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14:paraId="4C767596">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14:paraId="7789DC8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14:paraId="7EDDE322">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14:paraId="215F834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优势</w:t>
            </w:r>
          </w:p>
        </w:tc>
      </w:tr>
      <w:tr w14:paraId="562E52CF">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2B1232B">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709F0202">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1F1CFB51">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35E21E2E">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3EAC96B0">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7E1DBED1">
            <w:pPr>
              <w:widowControl/>
              <w:spacing w:line="560" w:lineRule="exact"/>
              <w:ind w:firstLine="640" w:firstLineChars="200"/>
              <w:rPr>
                <w:rFonts w:eastAsia="仿宋_GB2312" w:cs="Times New Roman"/>
                <w:kern w:val="0"/>
                <w:sz w:val="32"/>
                <w:szCs w:val="32"/>
                <w:lang w:bidi="ar"/>
              </w:rPr>
            </w:pPr>
          </w:p>
        </w:tc>
      </w:tr>
      <w:tr w14:paraId="41198172">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A2BA4D8">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075FBD8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7EF77DD8">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7A3CD70">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20D3932">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30582894">
            <w:pPr>
              <w:widowControl/>
              <w:spacing w:line="560" w:lineRule="exact"/>
              <w:ind w:firstLine="640" w:firstLineChars="200"/>
              <w:rPr>
                <w:rFonts w:eastAsia="仿宋_GB2312" w:cs="Times New Roman"/>
                <w:kern w:val="0"/>
                <w:sz w:val="32"/>
                <w:szCs w:val="32"/>
                <w:lang w:bidi="ar"/>
              </w:rPr>
            </w:pPr>
          </w:p>
        </w:tc>
      </w:tr>
      <w:tr w14:paraId="4A49FF86">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A87B76D">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3948F3E">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4547EB4E">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31AE87F">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A56562E">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0D352145">
            <w:pPr>
              <w:widowControl/>
              <w:spacing w:line="560" w:lineRule="exact"/>
              <w:ind w:firstLine="640" w:firstLineChars="200"/>
              <w:rPr>
                <w:rFonts w:eastAsia="仿宋_GB2312" w:cs="Times New Roman"/>
                <w:kern w:val="0"/>
                <w:sz w:val="32"/>
                <w:szCs w:val="32"/>
                <w:lang w:bidi="ar"/>
              </w:rPr>
            </w:pPr>
          </w:p>
        </w:tc>
      </w:tr>
      <w:tr w14:paraId="73496A09">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3DC9F02">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1CCD5B6">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7A2F739E">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09735FB3">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2A2B0DB3">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50B9644B">
            <w:pPr>
              <w:widowControl/>
              <w:spacing w:line="560" w:lineRule="exact"/>
              <w:ind w:firstLine="640" w:firstLineChars="200"/>
              <w:rPr>
                <w:rFonts w:eastAsia="仿宋_GB2312" w:cs="Times New Roman"/>
                <w:kern w:val="0"/>
                <w:sz w:val="32"/>
                <w:szCs w:val="32"/>
                <w:lang w:bidi="ar"/>
              </w:rPr>
            </w:pPr>
          </w:p>
        </w:tc>
      </w:tr>
      <w:tr w14:paraId="6D264B5C">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275BE79">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5A1914A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F3B2032">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6A4ECE7E">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C5497AE">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044BDB3C">
            <w:pPr>
              <w:widowControl/>
              <w:spacing w:line="560" w:lineRule="exact"/>
              <w:ind w:firstLine="640" w:firstLineChars="200"/>
              <w:rPr>
                <w:rFonts w:eastAsia="仿宋_GB2312" w:cs="Times New Roman"/>
                <w:kern w:val="0"/>
                <w:sz w:val="32"/>
                <w:szCs w:val="32"/>
                <w:lang w:bidi="ar"/>
              </w:rPr>
            </w:pPr>
          </w:p>
        </w:tc>
      </w:tr>
      <w:tr w14:paraId="716662F2">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125FBF5">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593FE9C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3F94ACC">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0DB7281D">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468A9642">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4DB344E2">
            <w:pPr>
              <w:widowControl/>
              <w:spacing w:line="560" w:lineRule="exact"/>
              <w:ind w:firstLine="640" w:firstLineChars="200"/>
              <w:rPr>
                <w:rFonts w:eastAsia="仿宋_GB2312" w:cs="Times New Roman"/>
                <w:kern w:val="0"/>
                <w:sz w:val="32"/>
                <w:szCs w:val="32"/>
                <w:lang w:bidi="ar"/>
              </w:rPr>
            </w:pPr>
          </w:p>
        </w:tc>
      </w:tr>
      <w:tr w14:paraId="3C3AB596">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FEEDDBD">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09BD975F">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4964C6CB">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3A2B24D3">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24308CA5">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75904F2F">
            <w:pPr>
              <w:widowControl/>
              <w:spacing w:line="560" w:lineRule="exact"/>
              <w:ind w:firstLine="640" w:firstLineChars="200"/>
              <w:rPr>
                <w:rFonts w:eastAsia="仿宋_GB2312" w:cs="Times New Roman"/>
                <w:kern w:val="0"/>
                <w:sz w:val="32"/>
                <w:szCs w:val="32"/>
                <w:lang w:bidi="ar"/>
              </w:rPr>
            </w:pPr>
          </w:p>
        </w:tc>
      </w:tr>
    </w:tbl>
    <w:p w14:paraId="33550A8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备注：填写三人以上。</w:t>
      </w:r>
    </w:p>
    <w:p w14:paraId="6082422C">
      <w:pPr>
        <w:widowControl/>
        <w:spacing w:line="560" w:lineRule="exact"/>
        <w:ind w:firstLine="640" w:firstLineChars="200"/>
        <w:rPr>
          <w:rFonts w:eastAsia="仿宋_GB2312" w:cs="Times New Roman"/>
          <w:kern w:val="0"/>
          <w:sz w:val="32"/>
          <w:szCs w:val="32"/>
          <w:lang w:bidi="ar"/>
        </w:rPr>
      </w:pPr>
    </w:p>
    <w:p w14:paraId="00317D5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五、财务分析</w:t>
      </w:r>
    </w:p>
    <w:p w14:paraId="05A2F11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（一）启动资金来源                        单位：万元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33"/>
        <w:gridCol w:w="2385"/>
        <w:gridCol w:w="1596"/>
        <w:gridCol w:w="2546"/>
      </w:tblGrid>
      <w:tr w14:paraId="72B54A36">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5706C6F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14:paraId="3A0B8C8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14:paraId="681B748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14:paraId="00525C8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占投资总额比例</w:t>
            </w:r>
          </w:p>
        </w:tc>
      </w:tr>
      <w:tr w14:paraId="7E99F6F8">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FECF44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14:paraId="306416FE">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14:paraId="0AD2E7E4">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5816D29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16C1DE1D">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73A47B8E">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0824F35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14:paraId="0C983B15">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471F4C6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6A1CCBAF">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672ACD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贷 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185D97B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14:paraId="5990FDC6">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2A646FA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36F3EB57">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DBEED3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50A00FE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14:paraId="278E18F6">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1160504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2AA7F4A2">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469829A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14:paraId="56826BE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14:paraId="6471F892">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0359E4B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431F22A3">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0860AE8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14:paraId="0013B242">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14:paraId="0EAA3937">
            <w:pPr>
              <w:widowControl/>
              <w:spacing w:line="560" w:lineRule="exact"/>
              <w:ind w:firstLine="640" w:firstLineChars="200"/>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33619F0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bl>
    <w:p w14:paraId="1C808CF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（二）最近年度利润（项目初创不填写）        单位：元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16"/>
        <w:gridCol w:w="1480"/>
        <w:gridCol w:w="1480"/>
        <w:gridCol w:w="1484"/>
      </w:tblGrid>
      <w:tr w14:paraId="712D4C09">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4616" w:type="dxa"/>
            <w:tcBorders>
              <w:top w:val="single" w:sz="4" w:space="0" w:color="auto"/>
              <w:left w:val="single" w:sz="4" w:space="0" w:color="auto"/>
              <w:bottom w:val="single" w:sz="4" w:space="0" w:color="auto"/>
              <w:right w:val="single" w:sz="4" w:space="0" w:color="auto"/>
            </w:tcBorders>
            <w:shd w:val="clear" w:color="auto" w:fill="auto"/>
            <w:vAlign w:val="center"/>
          </w:tcPr>
          <w:p w14:paraId="0AAD0A6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项  目</w:t>
            </w:r>
          </w:p>
        </w:tc>
        <w:tc>
          <w:tcPr>
            <w:tcW w:w="1480" w:type="dxa"/>
            <w:tcBorders>
              <w:top w:val="single" w:sz="4" w:space="0" w:color="auto"/>
              <w:left w:val="nil"/>
              <w:bottom w:val="single" w:sz="4" w:space="0" w:color="auto"/>
              <w:right w:val="single" w:sz="4" w:space="0" w:color="auto"/>
            </w:tcBorders>
            <w:shd w:val="clear" w:color="auto" w:fill="auto"/>
            <w:vAlign w:val="center"/>
          </w:tcPr>
          <w:p w14:paraId="2B757C2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17年期末余额</w:t>
            </w:r>
          </w:p>
        </w:tc>
        <w:tc>
          <w:tcPr>
            <w:tcW w:w="1480" w:type="dxa"/>
            <w:tcBorders>
              <w:top w:val="single" w:sz="4" w:space="0" w:color="auto"/>
              <w:left w:val="nil"/>
              <w:bottom w:val="single" w:sz="4" w:space="0" w:color="auto"/>
              <w:right w:val="single" w:sz="4" w:space="0" w:color="auto"/>
            </w:tcBorders>
            <w:shd w:val="clear" w:color="auto" w:fill="auto"/>
            <w:vAlign w:val="center"/>
          </w:tcPr>
          <w:p w14:paraId="55295A8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18年期末余额</w:t>
            </w:r>
          </w:p>
        </w:tc>
        <w:tc>
          <w:tcPr>
            <w:tcW w:w="1484" w:type="dxa"/>
            <w:tcBorders>
              <w:top w:val="single" w:sz="4" w:space="0" w:color="auto"/>
              <w:left w:val="nil"/>
              <w:bottom w:val="single" w:sz="4" w:space="0" w:color="auto"/>
              <w:right w:val="single" w:sz="4" w:space="0" w:color="auto"/>
            </w:tcBorders>
            <w:shd w:val="clear" w:color="auto" w:fill="auto"/>
            <w:vAlign w:val="center"/>
          </w:tcPr>
          <w:p w14:paraId="2E82F63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19年期末余额</w:t>
            </w:r>
          </w:p>
        </w:tc>
      </w:tr>
      <w:tr w14:paraId="11742C5C">
        <w:tblPrEx>
          <w:tblW w:w="9060" w:type="dxa"/>
          <w:jc w:val="center"/>
          <w:tblLayout w:type="fixed"/>
          <w:tblCellMar>
            <w:top w:w="0" w:type="dxa"/>
            <w:left w:w="108" w:type="dxa"/>
            <w:bottom w:w="0" w:type="dxa"/>
            <w:right w:w="108" w:type="dxa"/>
          </w:tblCellMar>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CAF93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从以下3个方面对近3年来的利润进行简单分析：</w:t>
            </w:r>
          </w:p>
          <w:p w14:paraId="12C7AE3E">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1.主营业务收入；2.营业利润；3.净利润</w:t>
            </w:r>
          </w:p>
        </w:tc>
      </w:tr>
    </w:tbl>
    <w:p w14:paraId="30D682D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（三）利润预算</w:t>
      </w:r>
    </w:p>
    <w:tbl>
      <w:tblPr>
        <w:tblStyle w:val="TableNormal"/>
        <w:tblW w:w="9060" w:type="dxa"/>
        <w:jc w:val="center"/>
        <w:tblLayout w:type="fixed"/>
        <w:tblCellMar>
          <w:top w:w="0" w:type="dxa"/>
          <w:left w:w="108" w:type="dxa"/>
          <w:bottom w:w="0" w:type="dxa"/>
          <w:right w:w="108" w:type="dxa"/>
        </w:tblCellMar>
      </w:tblPr>
      <w:tblGrid>
        <w:gridCol w:w="5104"/>
        <w:gridCol w:w="1314"/>
        <w:gridCol w:w="1321"/>
        <w:gridCol w:w="1321"/>
      </w:tblGrid>
      <w:tr w14:paraId="44279808">
        <w:tblPrEx>
          <w:tblW w:w="9060" w:type="dxa"/>
          <w:jc w:val="center"/>
          <w:tblLayout w:type="fixed"/>
          <w:tblCellMar>
            <w:top w:w="0" w:type="dxa"/>
            <w:left w:w="108" w:type="dxa"/>
            <w:bottom w:w="0" w:type="dxa"/>
            <w:right w:w="108" w:type="dxa"/>
          </w:tblCellMar>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067300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项  目</w:t>
            </w:r>
          </w:p>
        </w:tc>
        <w:tc>
          <w:tcPr>
            <w:tcW w:w="1314" w:type="dxa"/>
            <w:tcBorders>
              <w:top w:val="single" w:sz="4" w:space="0" w:color="auto"/>
              <w:left w:val="nil"/>
              <w:bottom w:val="single" w:sz="4" w:space="0" w:color="auto"/>
              <w:right w:val="single" w:sz="4" w:space="0" w:color="auto"/>
            </w:tcBorders>
            <w:shd w:val="clear" w:color="auto" w:fill="auto"/>
            <w:vAlign w:val="center"/>
          </w:tcPr>
          <w:p w14:paraId="01AA4AE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2020年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7D08F30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2021年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5B61708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2022年</w:t>
            </w:r>
          </w:p>
        </w:tc>
      </w:tr>
      <w:tr w14:paraId="21107F6A">
        <w:tblPrEx>
          <w:tblW w:w="9060" w:type="dxa"/>
          <w:jc w:val="center"/>
          <w:tblLayout w:type="fixed"/>
          <w:tblCellMar>
            <w:top w:w="0" w:type="dxa"/>
            <w:left w:w="108" w:type="dxa"/>
            <w:bottom w:w="0" w:type="dxa"/>
            <w:right w:w="108" w:type="dxa"/>
          </w:tblCellMar>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3E00375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从以下3个方面对未来3年的利润进行简单分析：</w:t>
            </w:r>
          </w:p>
          <w:p w14:paraId="29579C3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1.主营业务收入；2.营业利润；3.净利润</w:t>
            </w:r>
          </w:p>
        </w:tc>
      </w:tr>
    </w:tbl>
    <w:p w14:paraId="10F4B70A">
      <w:pPr>
        <w:widowControl/>
        <w:spacing w:line="560" w:lineRule="exact"/>
        <w:ind w:firstLine="640" w:firstLineChars="200"/>
        <w:rPr>
          <w:rFonts w:eastAsia="仿宋_GB2312" w:cs="Times New Roman"/>
          <w:kern w:val="0"/>
          <w:sz w:val="32"/>
          <w:szCs w:val="32"/>
          <w:lang w:bidi="ar"/>
        </w:rPr>
      </w:pPr>
      <w:bookmarkStart w:id="66" w:name="_Hlk88694281"/>
      <w:r>
        <w:rPr>
          <w:rFonts w:eastAsia="仿宋_GB2312" w:cs="Times New Roman"/>
          <w:kern w:val="0"/>
          <w:sz w:val="32"/>
          <w:szCs w:val="32"/>
          <w:lang w:bidi="ar"/>
        </w:rPr>
        <w:t>六、融资需求</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
        <w:gridCol w:w="4135"/>
        <w:gridCol w:w="132"/>
        <w:gridCol w:w="1939"/>
        <w:gridCol w:w="1749"/>
      </w:tblGrid>
      <w:tr w14:paraId="24A97ABC">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1EB09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融资</w:t>
            </w:r>
          </w:p>
          <w:p w14:paraId="0F69159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需求</w:t>
            </w:r>
          </w:p>
          <w:p w14:paraId="4D6D934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FB6D8D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当前是否有融资的需求     □是      □否</w:t>
            </w:r>
          </w:p>
        </w:tc>
      </w:tr>
      <w:tr w14:paraId="6E34642A">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D654D8">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D818E13">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计划融资的方式：□股权融资   □债券融资</w:t>
            </w:r>
          </w:p>
        </w:tc>
      </w:tr>
      <w:tr w14:paraId="5491A6D5">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3836F">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1B0633F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58050B5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计划融资的金额</w:t>
            </w:r>
          </w:p>
        </w:tc>
      </w:tr>
      <w:tr w14:paraId="09BBCDA7">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A0E1F">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66BCA5CF">
            <w:pPr>
              <w:widowControl/>
              <w:spacing w:line="560" w:lineRule="exact"/>
              <w:ind w:firstLine="640" w:firstLineChars="200"/>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6E31DB6D">
            <w:pPr>
              <w:widowControl/>
              <w:spacing w:line="560" w:lineRule="exact"/>
              <w:ind w:firstLine="640" w:firstLineChars="200"/>
              <w:rPr>
                <w:rFonts w:eastAsia="仿宋_GB2312" w:cs="Times New Roman"/>
                <w:kern w:val="0"/>
                <w:sz w:val="32"/>
                <w:szCs w:val="32"/>
                <w:lang w:bidi="ar"/>
              </w:rPr>
            </w:pPr>
          </w:p>
        </w:tc>
      </w:tr>
      <w:tr w14:paraId="6A5D4072">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D2643">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4D417A5B">
            <w:pPr>
              <w:widowControl/>
              <w:spacing w:line="560" w:lineRule="exact"/>
              <w:ind w:firstLine="640" w:firstLineChars="200"/>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63FFE0BB">
            <w:pPr>
              <w:widowControl/>
              <w:spacing w:line="560" w:lineRule="exact"/>
              <w:ind w:firstLine="640" w:firstLineChars="200"/>
              <w:rPr>
                <w:rFonts w:eastAsia="仿宋_GB2312" w:cs="Times New Roman"/>
                <w:kern w:val="0"/>
                <w:sz w:val="32"/>
                <w:szCs w:val="32"/>
                <w:lang w:bidi="ar"/>
              </w:rPr>
            </w:pPr>
          </w:p>
        </w:tc>
      </w:tr>
      <w:bookmarkEnd w:id="66"/>
      <w:tr w14:paraId="22859BAB">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7E3F71">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0454865B">
            <w:pPr>
              <w:widowControl/>
              <w:spacing w:line="560" w:lineRule="exact"/>
              <w:ind w:firstLine="640" w:firstLineChars="200"/>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39B2FC4B">
            <w:pPr>
              <w:widowControl/>
              <w:spacing w:line="560" w:lineRule="exact"/>
              <w:ind w:firstLine="640" w:firstLineChars="200"/>
              <w:rPr>
                <w:rFonts w:eastAsia="仿宋_GB2312" w:cs="Times New Roman"/>
                <w:kern w:val="0"/>
                <w:sz w:val="32"/>
                <w:szCs w:val="32"/>
                <w:lang w:bidi="ar"/>
              </w:rPr>
            </w:pPr>
          </w:p>
        </w:tc>
      </w:tr>
      <w:tr w14:paraId="16D1971C">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1C177">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1057E3F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是否有过融资的经历：□是   □否</w:t>
            </w:r>
          </w:p>
        </w:tc>
      </w:tr>
      <w:tr w14:paraId="1AE4BCEF">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9EC3E0">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42CD0C6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投资负责人/投资机构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4F622682">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投资金额</w:t>
            </w:r>
          </w:p>
          <w:p w14:paraId="036C330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14:paraId="68EE594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投资时间</w:t>
            </w:r>
          </w:p>
        </w:tc>
      </w:tr>
      <w:tr w14:paraId="362F0D4B">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0EE1F">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742BF82C">
            <w:pPr>
              <w:widowControl/>
              <w:spacing w:line="560" w:lineRule="exact"/>
              <w:ind w:firstLine="640" w:firstLineChars="200"/>
              <w:rPr>
                <w:rFonts w:eastAsia="仿宋_GB2312" w:cs="Times New Roman"/>
                <w:kern w:val="0"/>
                <w:sz w:val="32"/>
                <w:szCs w:val="32"/>
                <w:lang w:bidi="ar"/>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55DC92D0">
            <w:pPr>
              <w:widowControl/>
              <w:spacing w:line="560" w:lineRule="exact"/>
              <w:ind w:firstLine="640" w:firstLineChars="200"/>
              <w:rPr>
                <w:rFonts w:eastAsia="仿宋_GB2312" w:cs="Times New Roman"/>
                <w:kern w:val="0"/>
                <w:sz w:val="32"/>
                <w:szCs w:val="32"/>
                <w:lang w:bidi="ar"/>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09F925E2">
            <w:pPr>
              <w:widowControl/>
              <w:spacing w:line="560" w:lineRule="exact"/>
              <w:ind w:firstLine="640" w:firstLineChars="200"/>
              <w:rPr>
                <w:rFonts w:eastAsia="仿宋_GB2312" w:cs="Times New Roman"/>
                <w:kern w:val="0"/>
                <w:sz w:val="32"/>
                <w:szCs w:val="32"/>
                <w:lang w:bidi="ar"/>
              </w:rPr>
            </w:pPr>
          </w:p>
        </w:tc>
      </w:tr>
      <w:tr w14:paraId="52804783">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1DC6F2">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7F65FD70">
            <w:pPr>
              <w:widowControl/>
              <w:spacing w:line="560" w:lineRule="exact"/>
              <w:ind w:firstLine="640" w:firstLineChars="200"/>
              <w:rPr>
                <w:rFonts w:eastAsia="仿宋_GB2312" w:cs="Times New Roman"/>
                <w:kern w:val="0"/>
                <w:sz w:val="32"/>
                <w:szCs w:val="32"/>
                <w:lang w:bidi="ar"/>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06B8B57D">
            <w:pPr>
              <w:widowControl/>
              <w:spacing w:line="560" w:lineRule="exact"/>
              <w:ind w:firstLine="640" w:firstLineChars="200"/>
              <w:rPr>
                <w:rFonts w:eastAsia="仿宋_GB2312" w:cs="Times New Roman"/>
                <w:kern w:val="0"/>
                <w:sz w:val="32"/>
                <w:szCs w:val="32"/>
                <w:lang w:bidi="ar"/>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7717435D">
            <w:pPr>
              <w:widowControl/>
              <w:spacing w:line="560" w:lineRule="exact"/>
              <w:ind w:firstLine="640" w:firstLineChars="200"/>
              <w:rPr>
                <w:rFonts w:eastAsia="仿宋_GB2312" w:cs="Times New Roman"/>
                <w:kern w:val="0"/>
                <w:sz w:val="32"/>
                <w:szCs w:val="32"/>
                <w:lang w:bidi="ar"/>
              </w:rPr>
            </w:pPr>
          </w:p>
        </w:tc>
      </w:tr>
      <w:tr w14:paraId="7C4E4BBD">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448D4">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3CAAB77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其他融资需求</w:t>
            </w:r>
          </w:p>
        </w:tc>
      </w:tr>
      <w:tr w14:paraId="1E4143B6">
        <w:tblPrEx>
          <w:tblW w:w="9060" w:type="dxa"/>
          <w:jc w:val="center"/>
          <w:tblLayout w:type="fixed"/>
          <w:tblCellMar>
            <w:top w:w="0" w:type="dxa"/>
            <w:left w:w="108" w:type="dxa"/>
            <w:bottom w:w="0" w:type="dxa"/>
            <w:right w:w="108" w:type="dxa"/>
          </w:tblCellMar>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BC923C">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742FC4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□技术/产权转让  □科技咨询  □融资担保  □应收账款融资□股改和上市咨询  □科技保险  □小额贷款  □信用贷款</w:t>
            </w:r>
          </w:p>
          <w:p w14:paraId="5FD64DD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□中小企业集合债券发行  □知识产权质押贷款  □资产管理</w:t>
            </w:r>
          </w:p>
          <w:p w14:paraId="3B754E1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□并购重组  □金融租赁  □股权质押贷款  □其他融资需求             （可复选项）  □无融资需求</w:t>
            </w:r>
          </w:p>
        </w:tc>
      </w:tr>
    </w:tbl>
    <w:p w14:paraId="48CF6CE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七、投资风险分析与对策</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87"/>
        <w:gridCol w:w="3673"/>
      </w:tblGrid>
      <w:tr w14:paraId="2526FB37">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892380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风险分析</w:t>
            </w:r>
          </w:p>
        </w:tc>
        <w:tc>
          <w:tcPr>
            <w:tcW w:w="3673" w:type="dxa"/>
            <w:tcBorders>
              <w:top w:val="single" w:sz="4" w:space="0" w:color="auto"/>
              <w:left w:val="nil"/>
              <w:bottom w:val="single" w:sz="4" w:space="0" w:color="auto"/>
              <w:right w:val="single" w:sz="4" w:space="0" w:color="auto"/>
            </w:tcBorders>
            <w:shd w:val="clear" w:color="auto" w:fill="auto"/>
          </w:tcPr>
          <w:p w14:paraId="7C7B66E3">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应对策略</w:t>
            </w:r>
          </w:p>
        </w:tc>
      </w:tr>
      <w:tr w14:paraId="51B5F541">
        <w:tblPrEx>
          <w:tblW w:w="9060" w:type="dxa"/>
          <w:jc w:val="center"/>
          <w:tblLayout w:type="fixed"/>
          <w:tblCellMar>
            <w:top w:w="0" w:type="dxa"/>
            <w:left w:w="108" w:type="dxa"/>
            <w:bottom w:w="0" w:type="dxa"/>
            <w:right w:w="108" w:type="dxa"/>
          </w:tblCellMar>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6380446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tcPr>
          <w:p w14:paraId="4ACDBC19">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针对存在的风险进行应对策略的制定</w:t>
            </w:r>
          </w:p>
        </w:tc>
      </w:tr>
    </w:tbl>
    <w:p w14:paraId="4C8EA73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备注：只需填写本企业或创业团队可能或会涉及的风险。</w:t>
      </w:r>
    </w:p>
    <w:p w14:paraId="17B1B25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八、企业愿景</w:t>
      </w:r>
    </w:p>
    <w:tbl>
      <w:tblPr>
        <w:tblStyle w:val="TableNormal"/>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60"/>
      </w:tblGrid>
      <w:tr w14:paraId="5D668DCF">
        <w:tblPrEx>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606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备注：可以填写企业或者团队的长期远景发展规划，描述企业的未来发展趋势和预期目标。</w:t>
            </w:r>
          </w:p>
        </w:tc>
      </w:tr>
    </w:tbl>
    <w:p w14:paraId="425B2D18">
      <w:pPr>
        <w:widowControl/>
        <w:spacing w:line="560" w:lineRule="exact"/>
        <w:ind w:firstLine="640" w:firstLineChars="200"/>
        <w:rPr>
          <w:rFonts w:eastAsia="仿宋_GB2312" w:cs="Times New Roman"/>
          <w:kern w:val="0"/>
          <w:sz w:val="32"/>
          <w:szCs w:val="32"/>
          <w:lang w:bidi="ar"/>
        </w:rPr>
      </w:pPr>
    </w:p>
    <w:p w14:paraId="3EDDC4F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备注：创业计划书要求表述条理清晰，简洁明了、重点突出、有理有据、科学详实。</w:t>
      </w:r>
    </w:p>
    <w:p w14:paraId="5CDA0A00">
      <w:pPr>
        <w:widowControl/>
        <w:spacing w:line="520" w:lineRule="exact"/>
        <w:ind w:firstLine="640" w:firstLineChars="200"/>
        <w:rPr>
          <w:rFonts w:eastAsia="仿宋_GB2312" w:cs="Times New Roman"/>
          <w:kern w:val="0"/>
          <w:sz w:val="32"/>
          <w:szCs w:val="32"/>
          <w:lang w:bidi="ar"/>
        </w:rPr>
      </w:pPr>
    </w:p>
    <w:sectPr>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52198CD">
    <w:pPr>
      <w:tabs>
        <w:tab w:val="center" w:pos="4153"/>
        <w:tab w:val="right" w:pos="8306"/>
      </w:tabs>
      <w:snapToGrid w:val="0"/>
      <w:jc w:val="center"/>
      <w:rPr>
        <w:rFonts w:eastAsia="宋体"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ajorEastAsia" w:eastAsiaTheme="majorEastAsia" w:hAnsiTheme="majorEastAsia" w:cstheme="majorEastAsia" w:hint="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1A0292E0">
                    <w:pPr>
                      <w:pStyle w:val="Footer"/>
                      <w:rPr>
                        <w:rFonts w:asciiTheme="majorEastAsia" w:eastAsiaTheme="majorEastAsia" w:hAnsiTheme="majorEastAsia" w:cstheme="majorEastAsia" w:hint="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v:textbox>
              <w10:wrap anchorx="margin"/>
            </v:shape>
          </w:pict>
        </mc:Fallback>
      </mc:AlternateContent>
    </w:r>
  </w:p>
  <w:p w14:paraId="34EFBCC0">
    <w:pPr>
      <w:tabs>
        <w:tab w:val="center" w:pos="4153"/>
        <w:tab w:val="right" w:pos="8306"/>
      </w:tabs>
      <w:snapToGrid w:val="0"/>
      <w:jc w:val="left"/>
      <w:rPr>
        <w:rFonts w:ascii="Calibri" w:eastAsia="宋体" w:hAnsi="Calibri" w:cs="Times New Roman"/>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144F3"/>
    <w:multiLevelType w:val="multilevel"/>
    <w:tmpl w:val="16A144F3"/>
    <w:lvl w:ilvl="0">
      <w:start w:val="1"/>
      <w:numFmt w:val="japaneseCounting"/>
      <w:lvlText w:val="（%1）"/>
      <w:lvlJc w:val="left"/>
      <w:pPr>
        <w:ind w:left="1800" w:hanging="108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049F1"/>
    <w:rsid w:val="00011C05"/>
    <w:rsid w:val="00026C99"/>
    <w:rsid w:val="00100346"/>
    <w:rsid w:val="00123958"/>
    <w:rsid w:val="004154CA"/>
    <w:rsid w:val="00521B3A"/>
    <w:rsid w:val="005638D3"/>
    <w:rsid w:val="005F6CD8"/>
    <w:rsid w:val="00650708"/>
    <w:rsid w:val="00660238"/>
    <w:rsid w:val="006B0FB9"/>
    <w:rsid w:val="006B228C"/>
    <w:rsid w:val="006F0AC9"/>
    <w:rsid w:val="00727586"/>
    <w:rsid w:val="007D6B90"/>
    <w:rsid w:val="007F2AB0"/>
    <w:rsid w:val="00A011EC"/>
    <w:rsid w:val="00A6226D"/>
    <w:rsid w:val="00C1499F"/>
    <w:rsid w:val="00C5706A"/>
    <w:rsid w:val="00CF349F"/>
    <w:rsid w:val="00D27D9C"/>
    <w:rsid w:val="00D573EC"/>
    <w:rsid w:val="00D902FA"/>
    <w:rsid w:val="00DE2CB0"/>
    <w:rsid w:val="00DE646D"/>
    <w:rsid w:val="00F37B8D"/>
    <w:rsid w:val="00F47875"/>
    <w:rsid w:val="00F84A2E"/>
    <w:rsid w:val="00FB32C2"/>
    <w:rsid w:val="00FC1EB7"/>
    <w:rsid w:val="014C4DA3"/>
    <w:rsid w:val="016F45ED"/>
    <w:rsid w:val="01C74429"/>
    <w:rsid w:val="01F77570"/>
    <w:rsid w:val="02086349"/>
    <w:rsid w:val="030412C4"/>
    <w:rsid w:val="03B86720"/>
    <w:rsid w:val="04BF106F"/>
    <w:rsid w:val="05081162"/>
    <w:rsid w:val="051E28E0"/>
    <w:rsid w:val="0539563E"/>
    <w:rsid w:val="05832D5D"/>
    <w:rsid w:val="05A76A4C"/>
    <w:rsid w:val="061B2F96"/>
    <w:rsid w:val="06A034B6"/>
    <w:rsid w:val="0797291E"/>
    <w:rsid w:val="079923C4"/>
    <w:rsid w:val="07E37AE3"/>
    <w:rsid w:val="086724C2"/>
    <w:rsid w:val="08C72F61"/>
    <w:rsid w:val="0A334D52"/>
    <w:rsid w:val="0AC076B1"/>
    <w:rsid w:val="0B2E72C7"/>
    <w:rsid w:val="0B386398"/>
    <w:rsid w:val="0B3D39AE"/>
    <w:rsid w:val="0B9A7265"/>
    <w:rsid w:val="0BC11EE9"/>
    <w:rsid w:val="0C142961"/>
    <w:rsid w:val="0C4D461D"/>
    <w:rsid w:val="0C523489"/>
    <w:rsid w:val="0CF06F2A"/>
    <w:rsid w:val="0CF87B8D"/>
    <w:rsid w:val="0CF95487"/>
    <w:rsid w:val="0D2070E4"/>
    <w:rsid w:val="0D42705A"/>
    <w:rsid w:val="0EAD368F"/>
    <w:rsid w:val="10134BF4"/>
    <w:rsid w:val="10177772"/>
    <w:rsid w:val="10C36704"/>
    <w:rsid w:val="113B5FBB"/>
    <w:rsid w:val="11D36F1C"/>
    <w:rsid w:val="1202325C"/>
    <w:rsid w:val="125C0D4F"/>
    <w:rsid w:val="12D544CC"/>
    <w:rsid w:val="12FB3F33"/>
    <w:rsid w:val="132A2A6A"/>
    <w:rsid w:val="135476EE"/>
    <w:rsid w:val="139C1B71"/>
    <w:rsid w:val="13B90EAF"/>
    <w:rsid w:val="13DF1AA7"/>
    <w:rsid w:val="13F94C03"/>
    <w:rsid w:val="140D47F8"/>
    <w:rsid w:val="14AB3737"/>
    <w:rsid w:val="14C21443"/>
    <w:rsid w:val="14CB5B87"/>
    <w:rsid w:val="14CC26C2"/>
    <w:rsid w:val="14E82BDD"/>
    <w:rsid w:val="15FF3D3A"/>
    <w:rsid w:val="160C7839"/>
    <w:rsid w:val="16237F6E"/>
    <w:rsid w:val="172C67AC"/>
    <w:rsid w:val="17457E73"/>
    <w:rsid w:val="17A50911"/>
    <w:rsid w:val="17CF7309"/>
    <w:rsid w:val="17D17958"/>
    <w:rsid w:val="18694035"/>
    <w:rsid w:val="18776C3C"/>
    <w:rsid w:val="19410B0E"/>
    <w:rsid w:val="19630A84"/>
    <w:rsid w:val="197131A1"/>
    <w:rsid w:val="1977452F"/>
    <w:rsid w:val="198A4786"/>
    <w:rsid w:val="1A1A6D89"/>
    <w:rsid w:val="1A3B28F2"/>
    <w:rsid w:val="1A3C34B8"/>
    <w:rsid w:val="1A8928AF"/>
    <w:rsid w:val="1AC217DA"/>
    <w:rsid w:val="1B0D6EF9"/>
    <w:rsid w:val="1B446693"/>
    <w:rsid w:val="1B9B2757"/>
    <w:rsid w:val="1BFE6B0F"/>
    <w:rsid w:val="1C9F578F"/>
    <w:rsid w:val="1CDF0421"/>
    <w:rsid w:val="1D6E17A5"/>
    <w:rsid w:val="1DA23326"/>
    <w:rsid w:val="1DDE4B7D"/>
    <w:rsid w:val="1E7A2AF8"/>
    <w:rsid w:val="1F896D6A"/>
    <w:rsid w:val="1F933745"/>
    <w:rsid w:val="1F9574BD"/>
    <w:rsid w:val="203B64EB"/>
    <w:rsid w:val="207F330F"/>
    <w:rsid w:val="22C252A7"/>
    <w:rsid w:val="233314C7"/>
    <w:rsid w:val="240510B5"/>
    <w:rsid w:val="25140E84"/>
    <w:rsid w:val="253D18C3"/>
    <w:rsid w:val="26164E0B"/>
    <w:rsid w:val="26395046"/>
    <w:rsid w:val="26B4725E"/>
    <w:rsid w:val="26ED5E31"/>
    <w:rsid w:val="26F71D65"/>
    <w:rsid w:val="27644345"/>
    <w:rsid w:val="27A74D6B"/>
    <w:rsid w:val="2849353B"/>
    <w:rsid w:val="28F72945"/>
    <w:rsid w:val="29622B06"/>
    <w:rsid w:val="29746C4B"/>
    <w:rsid w:val="2A1536D4"/>
    <w:rsid w:val="2A50295E"/>
    <w:rsid w:val="2A9845F0"/>
    <w:rsid w:val="2A994002"/>
    <w:rsid w:val="2AB54EB7"/>
    <w:rsid w:val="2AB90504"/>
    <w:rsid w:val="2AFB6D6E"/>
    <w:rsid w:val="2C1C7C83"/>
    <w:rsid w:val="2CEB696E"/>
    <w:rsid w:val="2D1E6D44"/>
    <w:rsid w:val="2D2716C8"/>
    <w:rsid w:val="2D32459D"/>
    <w:rsid w:val="2DAF3E40"/>
    <w:rsid w:val="2DF53F49"/>
    <w:rsid w:val="2E145043"/>
    <w:rsid w:val="2E496043"/>
    <w:rsid w:val="2E4E5407"/>
    <w:rsid w:val="2FA71273"/>
    <w:rsid w:val="2FC17E5A"/>
    <w:rsid w:val="30D3442A"/>
    <w:rsid w:val="31552F50"/>
    <w:rsid w:val="3189639F"/>
    <w:rsid w:val="31E57E30"/>
    <w:rsid w:val="321305D3"/>
    <w:rsid w:val="328533C1"/>
    <w:rsid w:val="32D3412D"/>
    <w:rsid w:val="335F1E64"/>
    <w:rsid w:val="33EC1B85"/>
    <w:rsid w:val="342968AE"/>
    <w:rsid w:val="345E036E"/>
    <w:rsid w:val="34AA2178"/>
    <w:rsid w:val="35EB5C31"/>
    <w:rsid w:val="362736A3"/>
    <w:rsid w:val="362A0508"/>
    <w:rsid w:val="37684B66"/>
    <w:rsid w:val="376E2676"/>
    <w:rsid w:val="38082ACA"/>
    <w:rsid w:val="383B014F"/>
    <w:rsid w:val="38651CCB"/>
    <w:rsid w:val="38A11A54"/>
    <w:rsid w:val="391334D5"/>
    <w:rsid w:val="39B02FBC"/>
    <w:rsid w:val="3A0308D4"/>
    <w:rsid w:val="3A1E3470"/>
    <w:rsid w:val="3B012D6E"/>
    <w:rsid w:val="3BF53366"/>
    <w:rsid w:val="3C1001A0"/>
    <w:rsid w:val="3CCF005B"/>
    <w:rsid w:val="3CE77152"/>
    <w:rsid w:val="3DC72AE0"/>
    <w:rsid w:val="3E083824"/>
    <w:rsid w:val="3E2972F7"/>
    <w:rsid w:val="3E862C97"/>
    <w:rsid w:val="3E9B1F29"/>
    <w:rsid w:val="3EA86F64"/>
    <w:rsid w:val="3EF47905"/>
    <w:rsid w:val="3FCA4B09"/>
    <w:rsid w:val="4000052B"/>
    <w:rsid w:val="401F1E2F"/>
    <w:rsid w:val="411E5058"/>
    <w:rsid w:val="412C5A7C"/>
    <w:rsid w:val="416A65A4"/>
    <w:rsid w:val="41CC0031"/>
    <w:rsid w:val="41DD28D2"/>
    <w:rsid w:val="427F1BDB"/>
    <w:rsid w:val="42B23D5F"/>
    <w:rsid w:val="42C00537"/>
    <w:rsid w:val="430A3B9B"/>
    <w:rsid w:val="43154FE9"/>
    <w:rsid w:val="43BC29BB"/>
    <w:rsid w:val="43E97DD8"/>
    <w:rsid w:val="43FB7987"/>
    <w:rsid w:val="448E597B"/>
    <w:rsid w:val="451F4ABA"/>
    <w:rsid w:val="45837C34"/>
    <w:rsid w:val="46026DAB"/>
    <w:rsid w:val="46345E62"/>
    <w:rsid w:val="468C5863"/>
    <w:rsid w:val="47841A42"/>
    <w:rsid w:val="47AC2395"/>
    <w:rsid w:val="4800642D"/>
    <w:rsid w:val="48392258"/>
    <w:rsid w:val="48424780"/>
    <w:rsid w:val="48683C4A"/>
    <w:rsid w:val="48A70A90"/>
    <w:rsid w:val="48FF58E7"/>
    <w:rsid w:val="499F7172"/>
    <w:rsid w:val="49D01D91"/>
    <w:rsid w:val="49EA2030"/>
    <w:rsid w:val="4B5B7B05"/>
    <w:rsid w:val="4C2537F3"/>
    <w:rsid w:val="4C404173"/>
    <w:rsid w:val="4D4B7289"/>
    <w:rsid w:val="4D5C1497"/>
    <w:rsid w:val="4D6558F6"/>
    <w:rsid w:val="4D7C5695"/>
    <w:rsid w:val="4DC52DC7"/>
    <w:rsid w:val="4E777535"/>
    <w:rsid w:val="4EA824BA"/>
    <w:rsid w:val="4F28692D"/>
    <w:rsid w:val="4FB46C68"/>
    <w:rsid w:val="4FE45773"/>
    <w:rsid w:val="50700DB5"/>
    <w:rsid w:val="510460CD"/>
    <w:rsid w:val="5105297E"/>
    <w:rsid w:val="510F4A72"/>
    <w:rsid w:val="51585B71"/>
    <w:rsid w:val="520914C1"/>
    <w:rsid w:val="529503DE"/>
    <w:rsid w:val="533049D8"/>
    <w:rsid w:val="537D2167"/>
    <w:rsid w:val="53EE0A95"/>
    <w:rsid w:val="542D6FA2"/>
    <w:rsid w:val="54B27BEE"/>
    <w:rsid w:val="54B57AB4"/>
    <w:rsid w:val="54C008F6"/>
    <w:rsid w:val="563404E5"/>
    <w:rsid w:val="5714693E"/>
    <w:rsid w:val="57166F41"/>
    <w:rsid w:val="58061574"/>
    <w:rsid w:val="59923D07"/>
    <w:rsid w:val="5AE432C2"/>
    <w:rsid w:val="5B224DC2"/>
    <w:rsid w:val="5BCE7A03"/>
    <w:rsid w:val="5BE07737"/>
    <w:rsid w:val="5C2B7B52"/>
    <w:rsid w:val="5CC302B0"/>
    <w:rsid w:val="5CD86660"/>
    <w:rsid w:val="5CE32707"/>
    <w:rsid w:val="5DA327CA"/>
    <w:rsid w:val="5E5678E6"/>
    <w:rsid w:val="5EC155FD"/>
    <w:rsid w:val="5EDB41E5"/>
    <w:rsid w:val="5FD72BFF"/>
    <w:rsid w:val="609267E1"/>
    <w:rsid w:val="60E8480C"/>
    <w:rsid w:val="60F03F78"/>
    <w:rsid w:val="610E08DB"/>
    <w:rsid w:val="611A7247"/>
    <w:rsid w:val="619568CD"/>
    <w:rsid w:val="61CE1DDF"/>
    <w:rsid w:val="621B5792"/>
    <w:rsid w:val="62B049F1"/>
    <w:rsid w:val="63136B25"/>
    <w:rsid w:val="634B1EB0"/>
    <w:rsid w:val="63512CC8"/>
    <w:rsid w:val="63582F0D"/>
    <w:rsid w:val="63CB65D6"/>
    <w:rsid w:val="6445282D"/>
    <w:rsid w:val="64836DB9"/>
    <w:rsid w:val="65017861"/>
    <w:rsid w:val="66065FEC"/>
    <w:rsid w:val="664C2331"/>
    <w:rsid w:val="66D073BE"/>
    <w:rsid w:val="677B6565"/>
    <w:rsid w:val="6888718C"/>
    <w:rsid w:val="69362744"/>
    <w:rsid w:val="69DC7ED6"/>
    <w:rsid w:val="69E421A0"/>
    <w:rsid w:val="6A010FA4"/>
    <w:rsid w:val="6A8A163D"/>
    <w:rsid w:val="6AD06BC8"/>
    <w:rsid w:val="6AE3108D"/>
    <w:rsid w:val="6C2E7821"/>
    <w:rsid w:val="6CF41311"/>
    <w:rsid w:val="6D7510BC"/>
    <w:rsid w:val="6E8B100D"/>
    <w:rsid w:val="6EC627BC"/>
    <w:rsid w:val="6F96218E"/>
    <w:rsid w:val="702E23C7"/>
    <w:rsid w:val="70882D42"/>
    <w:rsid w:val="709661BE"/>
    <w:rsid w:val="70A906E5"/>
    <w:rsid w:val="70AA4341"/>
    <w:rsid w:val="71491080"/>
    <w:rsid w:val="71BB0FC9"/>
    <w:rsid w:val="72895FDA"/>
    <w:rsid w:val="732D59C3"/>
    <w:rsid w:val="732E1154"/>
    <w:rsid w:val="735E05FA"/>
    <w:rsid w:val="73966C01"/>
    <w:rsid w:val="743E4BA3"/>
    <w:rsid w:val="744B17DF"/>
    <w:rsid w:val="74CC3923"/>
    <w:rsid w:val="750202C6"/>
    <w:rsid w:val="75510759"/>
    <w:rsid w:val="75765294"/>
    <w:rsid w:val="76662C2B"/>
    <w:rsid w:val="770A3351"/>
    <w:rsid w:val="776242F6"/>
    <w:rsid w:val="7865623D"/>
    <w:rsid w:val="78AA2807"/>
    <w:rsid w:val="78DD3E82"/>
    <w:rsid w:val="7A3A405E"/>
    <w:rsid w:val="7A707A80"/>
    <w:rsid w:val="7A876AAB"/>
    <w:rsid w:val="7B810197"/>
    <w:rsid w:val="7C125500"/>
    <w:rsid w:val="7C7F3FAA"/>
    <w:rsid w:val="7CC9511A"/>
    <w:rsid w:val="7D1E52BD"/>
    <w:rsid w:val="7D4F3BFE"/>
    <w:rsid w:val="7D67516A"/>
    <w:rsid w:val="7D87580C"/>
    <w:rsid w:val="7DD01BBA"/>
    <w:rsid w:val="7DF34C50"/>
    <w:rsid w:val="7ED152B8"/>
    <w:rsid w:val="7F1255AA"/>
    <w:rsid w:val="7FC811B2"/>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hAnsi="Times New Roman" w:eastAsiaTheme="minorEastAsia" w:cstheme="minorBidi"/>
      <w:kern w:val="2"/>
      <w:sz w:val="24"/>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qFormat/>
    <w:pPr>
      <w:ind w:left="420" w:leftChars="200"/>
    </w:pPr>
  </w:style>
  <w:style w:type="character" w:styleId="FollowedHyperlink">
    <w:name w:val="FollowedHyperlink"/>
    <w:basedOn w:val="DefaultParagraphFont"/>
    <w:qFormat/>
    <w:rPr>
      <w:color w:val="7E1FAD" w:themeColor="followedHyperlink"/>
      <w:u w:val="single"/>
      <w14:textFill>
        <w14:solidFill>
          <w14:schemeClr w14:val="folHlink"/>
        </w14:solidFill>
      </w14:textFill>
    </w:rPr>
  </w:style>
  <w:style w:type="character" w:styleId="Hyperlink">
    <w:name w:val="Hyperlink"/>
    <w:basedOn w:val="DefaultParagraphFont"/>
    <w:qFormat/>
    <w:rPr>
      <w:color w:val="0026E5" w:themeColor="hyperlink"/>
      <w:u w:val="single"/>
      <w14:textFill>
        <w14:solidFill>
          <w14:schemeClr w14:val="hlink"/>
        </w14:solidFill>
      </w14:textFill>
    </w:rPr>
  </w:style>
  <w:style w:type="table" w:customStyle="1" w:styleId="TableNormal0">
    <w:name w:val="Table Normal_0"/>
    <w:qFormat/>
    <w:tblPr>
      <w:tblCellMar>
        <w:top w:w="0" w:type="dxa"/>
        <w:left w:w="0" w:type="dxa"/>
        <w:bottom w:w="0" w:type="dxa"/>
        <w:right w:w="0" w:type="dxa"/>
      </w:tblCellMar>
    </w:tblPr>
  </w:style>
  <w:style w:type="table" w:customStyle="1" w:styleId="TableNormal01">
    <w:name w:val="Table Normal_01"/>
    <w:basedOn w:val="TableNormal"/>
    <w:qFormat/>
    <w:rPr>
      <w:rFonts w:eastAsia="Times New Roman"/>
    </w:rPr>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仿宋_GB2312" w:eastAsia="仿宋_GB2312" w:cs="仿宋_GB2312"/>
      <w:color w:val="000000"/>
      <w:sz w:val="22"/>
      <w:szCs w:val="22"/>
      <w:u w:val="none"/>
    </w:rPr>
  </w:style>
  <w:style w:type="paragraph" w:customStyle="1" w:styleId="Revision">
    <w:name w:val="Revision"/>
    <w:hidden/>
    <w:uiPriority w:val="99"/>
    <w:unhideWhenUsed/>
    <w:qFormat/>
    <w:rPr>
      <w:rFonts w:ascii="Times New Roman" w:hAnsi="Times New Roman" w:eastAsiaTheme="minorEastAsia" w:cstheme="minorBidi"/>
      <w:kern w:val="2"/>
      <w:sz w:val="24"/>
      <w:szCs w:val="24"/>
      <w:lang w:val="en-US" w:eastAsia="zh-CN" w:bidi="ar-SA"/>
    </w:rPr>
  </w:style>
  <w:style w:type="paragraph" w:styleId="ListParagraph">
    <w:name w:val="List Paragraph"/>
    <w:basedOn w:val="Normal"/>
    <w:uiPriority w:val="99"/>
    <w:unhideWhenUsed/>
    <w:qFormat/>
    <w:pPr>
      <w:ind w:firstLine="420" w:firstLineChars="200"/>
    </w:p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9E482-BA42-41F3-97D5-937B822E564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4807</Words>
  <Characters>4951</Characters>
  <Application>Microsoft Office Word</Application>
  <DocSecurity>0</DocSecurity>
  <Lines>98</Lines>
  <Paragraphs>27</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花火</cp:lastModifiedBy>
  <cp:revision>11</cp:revision>
  <cp:lastPrinted>2024-11-19T12:50:00Z</cp:lastPrinted>
  <dcterms:created xsi:type="dcterms:W3CDTF">2024-10-17T03:14:00Z</dcterms:created>
  <dcterms:modified xsi:type="dcterms:W3CDTF">2024-11-20T06:49:01Z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C5BBA74B92B94CF69C34C862DE62B002_13</vt:lpwstr>
  </property>
  <property fmtid="{D5CDD505-2E9C-101B-9397-08002B2CF9AE}" pid="3" name="KSOProductBuildVer">
    <vt:lpwstr>2052-12.1.0.18608</vt:lpwstr>
  </property>
</Properties>
</file>