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59E1" w:rsidRDefault="00A759E1" w:rsidP="00A759E1">
      <w:pPr>
        <w:jc w:val="center"/>
        <w:rPr>
          <w:rFonts w:ascii="方正小标宋_GBK" w:eastAsia="方正小标宋_GBK"/>
          <w:b/>
          <w:color w:val="FF0000"/>
          <w:sz w:val="52"/>
          <w:szCs w:val="52"/>
        </w:rPr>
      </w:pPr>
      <w:r>
        <w:rPr>
          <w:rFonts w:ascii="方正小标宋_GBK" w:eastAsia="方正小标宋_GBK" w:hint="eastAsia"/>
          <w:b/>
          <w:color w:val="FF0000"/>
          <w:sz w:val="52"/>
          <w:szCs w:val="52"/>
        </w:rPr>
        <w:t>中山大学材料科学与工程学院</w:t>
      </w:r>
    </w:p>
    <w:p w:rsidR="00A759E1" w:rsidRDefault="00A759E1" w:rsidP="00A759E1">
      <w:pPr>
        <w:jc w:val="center"/>
        <w:rPr>
          <w:b/>
          <w:sz w:val="32"/>
          <w:szCs w:val="32"/>
        </w:rPr>
      </w:pPr>
      <w:r>
        <w:rPr>
          <w:noProof/>
        </w:rPr>
        <mc:AlternateContent>
          <mc:Choice Requires="wpg">
            <w:drawing>
              <wp:anchor distT="0" distB="0" distL="114300" distR="114300" simplePos="0" relativeHeight="251659264" behindDoc="0" locked="0" layoutInCell="1" allowOverlap="1" wp14:anchorId="2D323994" wp14:editId="7AD7BE2D">
                <wp:simplePos x="0" y="0"/>
                <wp:positionH relativeFrom="column">
                  <wp:posOffset>41910</wp:posOffset>
                </wp:positionH>
                <wp:positionV relativeFrom="paragraph">
                  <wp:posOffset>144145</wp:posOffset>
                </wp:positionV>
                <wp:extent cx="5721985" cy="50800"/>
                <wp:effectExtent l="0" t="0" r="0" b="0"/>
                <wp:wrapNone/>
                <wp:docPr id="234" name="Group 2"/>
                <wp:cNvGraphicFramePr/>
                <a:graphic xmlns:a="http://schemas.openxmlformats.org/drawingml/2006/main">
                  <a:graphicData uri="http://schemas.microsoft.com/office/word/2010/wordprocessingGroup">
                    <wpg:wgp>
                      <wpg:cNvGrpSpPr/>
                      <wpg:grpSpPr>
                        <a:xfrm>
                          <a:off x="0" y="0"/>
                          <a:ext cx="5721985" cy="50800"/>
                          <a:chOff x="754" y="3190"/>
                          <a:chExt cx="9693" cy="80"/>
                        </a:xfrm>
                      </wpg:grpSpPr>
                      <wps:wsp>
                        <wps:cNvPr id="235" name="Line 3"/>
                        <wps:cNvCnPr/>
                        <wps:spPr bwMode="auto">
                          <a:xfrm>
                            <a:off x="754" y="3190"/>
                            <a:ext cx="9693" cy="0"/>
                          </a:xfrm>
                          <a:prstGeom prst="line">
                            <a:avLst/>
                          </a:prstGeom>
                          <a:noFill/>
                          <a:ln w="28575">
                            <a:solidFill>
                              <a:srgbClr val="FF0000"/>
                            </a:solidFill>
                            <a:round/>
                          </a:ln>
                        </wps:spPr>
                        <wps:bodyPr/>
                      </wps:wsp>
                      <wps:wsp>
                        <wps:cNvPr id="236" name="Line 4"/>
                        <wps:cNvCnPr/>
                        <wps:spPr bwMode="auto">
                          <a:xfrm>
                            <a:off x="754" y="3270"/>
                            <a:ext cx="9693" cy="0"/>
                          </a:xfrm>
                          <a:prstGeom prst="line">
                            <a:avLst/>
                          </a:prstGeom>
                          <a:noFill/>
                          <a:ln w="9525">
                            <a:solidFill>
                              <a:srgbClr val="FF0000"/>
                            </a:solidFill>
                            <a:round/>
                          </a:ln>
                        </wps:spPr>
                        <wps:bodyPr/>
                      </wps:wsp>
                    </wpg:wgp>
                  </a:graphicData>
                </a:graphic>
              </wp:anchor>
            </w:drawing>
          </mc:Choice>
          <mc:Fallback>
            <w:pict>
              <v:group w14:anchorId="65F6E261" id="Group 2" o:spid="_x0000_s1026" style="position:absolute;left:0;text-align:left;margin-left:3.3pt;margin-top:11.35pt;width:450.55pt;height:4pt;z-index:251659264" coordorigin="754,3190" coordsize="96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">
                <v:line id="Line 3" o:spid="_x0000_s1027" style="position:absolute;visibility:visible;mso-wrap-style:square" from="754,3190" to="10447,3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" strokecolor="red" strokeweight="2.25pt"/>
                <v:line id="Line 4" o:spid="_x0000_s1028" style="position:absolute;visibility:visible;mso-wrap-style:square" from="754,3270" to="10447,3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" strokecolor="red"/>
              </v:group>
            </w:pict>
          </mc:Fallback>
        </mc:AlternateContent>
      </w:r>
    </w:p>
    <w:p w:rsidR="00A759E1" w:rsidRDefault="00A759E1" w:rsidP="00A759E1">
      <w:pPr>
        <w:adjustRightInd w:val="0"/>
        <w:snapToGrid w:val="0"/>
        <w:spacing w:line="560" w:lineRule="exact"/>
        <w:ind w:right="22"/>
        <w:jc w:val="right"/>
        <w:rPr>
          <w:rFonts w:ascii="仿宋_GB2312" w:eastAsia="仿宋_GB2312"/>
          <w:kern w:val="0"/>
          <w:sz w:val="32"/>
          <w:szCs w:val="32"/>
        </w:rPr>
      </w:pPr>
      <w:r>
        <w:rPr>
          <w:rFonts w:ascii="仿宋_GB2312" w:eastAsia="仿宋_GB2312" w:hint="eastAsia"/>
          <w:kern w:val="0"/>
          <w:sz w:val="32"/>
          <w:szCs w:val="32"/>
        </w:rPr>
        <w:t>材料设备【2020</w:t>
      </w:r>
      <w:r>
        <w:rPr>
          <w:rFonts w:ascii="仿宋_GB2312" w:eastAsia="仿宋_GB2312"/>
          <w:kern w:val="0"/>
          <w:sz w:val="32"/>
          <w:szCs w:val="32"/>
        </w:rPr>
        <w:t xml:space="preserve"> </w:t>
      </w:r>
      <w:r>
        <w:rPr>
          <w:rFonts w:ascii="仿宋_GB2312" w:eastAsia="仿宋_GB2312" w:hint="eastAsia"/>
          <w:kern w:val="0"/>
          <w:sz w:val="32"/>
          <w:szCs w:val="32"/>
        </w:rPr>
        <w:t>】1</w:t>
      </w:r>
      <w:r>
        <w:rPr>
          <w:rFonts w:ascii="仿宋_GB2312" w:eastAsia="仿宋_GB2312"/>
          <w:kern w:val="0"/>
          <w:sz w:val="32"/>
          <w:szCs w:val="32"/>
        </w:rPr>
        <w:t>0</w:t>
      </w:r>
      <w:r>
        <w:rPr>
          <w:rFonts w:ascii="仿宋_GB2312" w:eastAsia="仿宋_GB2312" w:hint="eastAsia"/>
          <w:kern w:val="0"/>
          <w:sz w:val="32"/>
          <w:szCs w:val="32"/>
        </w:rPr>
        <w:t>号</w:t>
      </w:r>
    </w:p>
    <w:p w:rsidR="00A759E1" w:rsidRDefault="00A759E1" w:rsidP="00A759E1">
      <w:pPr>
        <w:adjustRightInd w:val="0"/>
        <w:snapToGrid w:val="0"/>
        <w:spacing w:line="560" w:lineRule="exact"/>
        <w:ind w:right="22"/>
        <w:jc w:val="right"/>
        <w:rPr>
          <w:rFonts w:ascii="仿宋_GB2312" w:eastAsia="仿宋_GB2312"/>
          <w:kern w:val="0"/>
          <w:sz w:val="32"/>
          <w:szCs w:val="32"/>
        </w:rPr>
      </w:pPr>
    </w:p>
    <w:p w:rsidR="00A759E1" w:rsidRDefault="00A759E1" w:rsidP="00A759E1"/>
    <w:p w:rsidR="00A759E1" w:rsidRDefault="00A759E1" w:rsidP="00A759E1">
      <w:pPr>
        <w:pStyle w:val="2"/>
      </w:pPr>
      <w:bookmarkStart w:id="0" w:name="_Toc11513"/>
      <w:r>
        <w:rPr>
          <w:rFonts w:hint="eastAsia"/>
        </w:rPr>
        <w:t>材料科学仪器设备和家具类固定资产管理办法</w:t>
      </w:r>
      <w:bookmarkEnd w:id="0"/>
    </w:p>
    <w:p w:rsidR="00A759E1" w:rsidRDefault="00A759E1" w:rsidP="00A759E1">
      <w:pPr>
        <w:widowControl/>
        <w:jc w:val="center"/>
        <w:rPr>
          <w:rFonts w:ascii="黑体" w:eastAsia="黑体" w:hAnsi="黑体"/>
          <w:color w:val="555555"/>
          <w:kern w:val="0"/>
          <w:sz w:val="24"/>
          <w:szCs w:val="24"/>
        </w:rPr>
      </w:pPr>
    </w:p>
    <w:p w:rsidR="00A759E1" w:rsidRDefault="00A759E1" w:rsidP="00A759E1">
      <w:pPr>
        <w:pStyle w:val="3"/>
      </w:pPr>
      <w:r>
        <w:rPr>
          <w:rFonts w:hint="eastAsia"/>
        </w:rPr>
        <w:t>第一章</w:t>
      </w:r>
      <w:r>
        <w:rPr>
          <w:rFonts w:hint="eastAsia"/>
        </w:rPr>
        <w:t xml:space="preserve">  </w:t>
      </w:r>
      <w:r>
        <w:rPr>
          <w:rFonts w:hint="eastAsia"/>
        </w:rPr>
        <w:t>总则</w:t>
      </w:r>
    </w:p>
    <w:p w:rsidR="00A759E1" w:rsidRDefault="00A759E1" w:rsidP="00A759E1">
      <w:pPr>
        <w:widowControl/>
        <w:spacing w:after="105" w:line="560" w:lineRule="exact"/>
        <w:ind w:firstLineChars="200" w:firstLine="640"/>
        <w:jc w:val="left"/>
        <w:rPr>
          <w:rFonts w:ascii="仿宋_GB2312" w:eastAsia="仿宋_GB2312" w:hAnsi="微软雅黑" w:cs="宋体"/>
          <w:color w:val="000000"/>
          <w:kern w:val="0"/>
          <w:sz w:val="32"/>
          <w:szCs w:val="32"/>
        </w:rPr>
      </w:pPr>
      <w:r>
        <w:rPr>
          <w:rFonts w:ascii="仿宋_GB2312" w:eastAsia="仿宋_GB2312" w:hAnsi="微软雅黑" w:cs="宋体" w:hint="eastAsia"/>
          <w:b/>
          <w:bCs/>
          <w:color w:val="000000"/>
          <w:kern w:val="0"/>
          <w:sz w:val="32"/>
          <w:szCs w:val="32"/>
        </w:rPr>
        <w:t>第一条</w:t>
      </w:r>
      <w:r>
        <w:rPr>
          <w:rFonts w:ascii="仿宋_GB2312" w:eastAsia="仿宋_GB2312" w:hAnsi="微软雅黑" w:cs="宋体" w:hint="eastAsia"/>
          <w:color w:val="555555"/>
          <w:kern w:val="0"/>
          <w:sz w:val="32"/>
          <w:szCs w:val="32"/>
        </w:rPr>
        <w:t> </w:t>
      </w:r>
      <w:r>
        <w:rPr>
          <w:rFonts w:ascii="仿宋_GB2312" w:eastAsia="仿宋_GB2312" w:hAnsi="微软雅黑" w:cs="宋体" w:hint="eastAsia"/>
          <w:color w:val="555555"/>
          <w:kern w:val="0"/>
          <w:sz w:val="32"/>
          <w:szCs w:val="32"/>
        </w:rPr>
        <w:t xml:space="preserve"> </w:t>
      </w:r>
      <w:r>
        <w:rPr>
          <w:rFonts w:ascii="仿宋_GB2312" w:eastAsia="仿宋_GB2312" w:hAnsi="微软雅黑" w:cs="宋体" w:hint="eastAsia"/>
          <w:color w:val="000000"/>
          <w:kern w:val="0"/>
          <w:sz w:val="32"/>
          <w:szCs w:val="32"/>
        </w:rPr>
        <w:t>为规范管理和有效使用学院仪器设备和家具类固定资产，根据《高等学校仪器设备管理办法》、《中山大学国有资产管理办法》、《中山大学仪器设备和家具类固定资产管理办法》等有关规定，结合学院实际情况，制定本办法。</w:t>
      </w:r>
    </w:p>
    <w:p w:rsidR="00A759E1" w:rsidRDefault="00A759E1" w:rsidP="00A759E1">
      <w:pPr>
        <w:widowControl/>
        <w:spacing w:after="105" w:line="560" w:lineRule="exact"/>
        <w:ind w:firstLineChars="200" w:firstLine="640"/>
        <w:jc w:val="left"/>
        <w:rPr>
          <w:rFonts w:ascii="仿宋_GB2312" w:eastAsia="仿宋_GB2312" w:hAnsi="微软雅黑" w:cs="宋体"/>
          <w:color w:val="555555"/>
          <w:kern w:val="0"/>
          <w:sz w:val="32"/>
          <w:szCs w:val="32"/>
        </w:rPr>
      </w:pPr>
      <w:r>
        <w:rPr>
          <w:rFonts w:ascii="仿宋_GB2312" w:eastAsia="仿宋_GB2312" w:hAnsi="微软雅黑" w:cs="宋体" w:hint="eastAsia"/>
          <w:b/>
          <w:bCs/>
          <w:color w:val="000000"/>
          <w:kern w:val="0"/>
          <w:sz w:val="32"/>
          <w:szCs w:val="32"/>
        </w:rPr>
        <w:t>第二条</w:t>
      </w:r>
      <w:r>
        <w:rPr>
          <w:rFonts w:ascii="仿宋_GB2312" w:eastAsia="仿宋_GB2312" w:hAnsi="微软雅黑" w:cs="宋体" w:hint="eastAsia"/>
          <w:b/>
          <w:bCs/>
          <w:color w:val="555555"/>
          <w:kern w:val="0"/>
          <w:sz w:val="32"/>
          <w:szCs w:val="32"/>
        </w:rPr>
        <w:t xml:space="preserve"> </w:t>
      </w:r>
      <w:r>
        <w:rPr>
          <w:rFonts w:ascii="仿宋_GB2312" w:eastAsia="仿宋_GB2312" w:hAnsi="微软雅黑" w:cs="宋体" w:hint="eastAsia"/>
          <w:color w:val="555555"/>
          <w:kern w:val="0"/>
          <w:sz w:val="32"/>
          <w:szCs w:val="32"/>
        </w:rPr>
        <w:t> </w:t>
      </w:r>
      <w:r>
        <w:rPr>
          <w:rFonts w:ascii="仿宋_GB2312" w:eastAsia="仿宋_GB2312" w:hAnsi="微软雅黑" w:cs="宋体" w:hint="eastAsia"/>
          <w:color w:val="000000"/>
          <w:kern w:val="0"/>
          <w:sz w:val="32"/>
          <w:szCs w:val="32"/>
        </w:rPr>
        <w:t>本办法所指仪器设备和家具包括通用设备、专用设备、家具、用具和装具，具体为：仪器仪表、机电设备、电子设备、工具量具器皿、家具、办公设备等。</w:t>
      </w:r>
    </w:p>
    <w:p w:rsidR="00A759E1" w:rsidRDefault="00A759E1" w:rsidP="00A759E1">
      <w:pPr>
        <w:widowControl/>
        <w:spacing w:after="105" w:line="560" w:lineRule="exact"/>
        <w:ind w:firstLineChars="200" w:firstLine="640"/>
        <w:jc w:val="left"/>
        <w:rPr>
          <w:rFonts w:ascii="仿宋_GB2312" w:eastAsia="仿宋_GB2312" w:hAnsi="微软雅黑" w:cs="宋体"/>
          <w:color w:val="555555"/>
          <w:kern w:val="0"/>
          <w:sz w:val="32"/>
          <w:szCs w:val="32"/>
        </w:rPr>
      </w:pPr>
      <w:r>
        <w:rPr>
          <w:rFonts w:ascii="仿宋_GB2312" w:eastAsia="仿宋_GB2312" w:hAnsi="微软雅黑" w:cs="宋体" w:hint="eastAsia"/>
          <w:b/>
          <w:bCs/>
          <w:color w:val="000000"/>
          <w:kern w:val="0"/>
          <w:sz w:val="32"/>
          <w:szCs w:val="32"/>
        </w:rPr>
        <w:t>第三条</w:t>
      </w:r>
      <w:r>
        <w:rPr>
          <w:rFonts w:ascii="仿宋_GB2312" w:eastAsia="仿宋_GB2312" w:hAnsi="微软雅黑" w:cs="宋体" w:hint="eastAsia"/>
          <w:b/>
          <w:bCs/>
          <w:color w:val="555555"/>
          <w:kern w:val="0"/>
          <w:sz w:val="32"/>
          <w:szCs w:val="32"/>
        </w:rPr>
        <w:t xml:space="preserve"> </w:t>
      </w:r>
      <w:r>
        <w:rPr>
          <w:rFonts w:ascii="仿宋_GB2312" w:eastAsia="仿宋_GB2312" w:hAnsi="微软雅黑" w:cs="宋体" w:hint="eastAsia"/>
          <w:color w:val="555555"/>
          <w:kern w:val="0"/>
          <w:sz w:val="32"/>
          <w:szCs w:val="32"/>
        </w:rPr>
        <w:t> </w:t>
      </w:r>
      <w:r>
        <w:rPr>
          <w:rFonts w:ascii="仿宋_GB2312" w:eastAsia="仿宋_GB2312" w:hAnsi="微软雅黑" w:cs="宋体" w:hint="eastAsia"/>
          <w:color w:val="000000"/>
          <w:kern w:val="0"/>
          <w:sz w:val="32"/>
          <w:szCs w:val="32"/>
        </w:rPr>
        <w:t>符合下列条件之一的仪器设备和家具纳入固定资产管理：</w:t>
      </w:r>
    </w:p>
    <w:p w:rsidR="00A759E1" w:rsidRDefault="00A759E1" w:rsidP="00A759E1">
      <w:pPr>
        <w:widowControl/>
        <w:spacing w:after="105" w:line="560" w:lineRule="exact"/>
        <w:ind w:firstLineChars="200" w:firstLine="640"/>
        <w:jc w:val="left"/>
        <w:rPr>
          <w:rFonts w:ascii="仿宋_GB2312" w:eastAsia="仿宋_GB2312" w:hAnsi="微软雅黑" w:cs="宋体"/>
          <w:color w:val="555555"/>
          <w:kern w:val="0"/>
          <w:sz w:val="32"/>
          <w:szCs w:val="32"/>
        </w:rPr>
      </w:pPr>
      <w:r>
        <w:rPr>
          <w:rFonts w:ascii="仿宋_GB2312" w:eastAsia="仿宋_GB2312" w:hAnsi="微软雅黑" w:cs="宋体" w:hint="eastAsia"/>
          <w:color w:val="000000"/>
          <w:kern w:val="0"/>
          <w:sz w:val="32"/>
          <w:szCs w:val="32"/>
        </w:rPr>
        <w:t>（一）单位价值</w:t>
      </w:r>
      <w:r>
        <w:rPr>
          <w:rFonts w:ascii="仿宋_GB2312" w:eastAsia="仿宋_GB2312" w:hint="eastAsia"/>
          <w:color w:val="000000"/>
          <w:kern w:val="0"/>
          <w:sz w:val="32"/>
          <w:szCs w:val="32"/>
        </w:rPr>
        <w:t>1000</w:t>
      </w:r>
      <w:r>
        <w:rPr>
          <w:rFonts w:ascii="仿宋_GB2312" w:eastAsia="仿宋_GB2312" w:hAnsi="微软雅黑" w:cs="宋体" w:hint="eastAsia"/>
          <w:color w:val="000000"/>
          <w:kern w:val="0"/>
          <w:sz w:val="32"/>
          <w:szCs w:val="32"/>
        </w:rPr>
        <w:t>元及以上，使用期限超过一年，能独立使用并且在使用过程中基本保持原有物质形态和功能。</w:t>
      </w:r>
    </w:p>
    <w:p w:rsidR="00A759E1" w:rsidRDefault="00A759E1" w:rsidP="00A759E1">
      <w:pPr>
        <w:widowControl/>
        <w:spacing w:after="105" w:line="560" w:lineRule="exact"/>
        <w:ind w:firstLineChars="200" w:firstLine="640"/>
        <w:jc w:val="left"/>
        <w:rPr>
          <w:rFonts w:ascii="仿宋_GB2312" w:eastAsia="仿宋_GB2312" w:hAnsi="微软雅黑" w:cs="宋体"/>
          <w:color w:val="555555"/>
          <w:kern w:val="0"/>
          <w:sz w:val="32"/>
          <w:szCs w:val="32"/>
        </w:rPr>
      </w:pPr>
      <w:r>
        <w:rPr>
          <w:rFonts w:ascii="仿宋_GB2312" w:eastAsia="仿宋_GB2312" w:hAnsi="微软雅黑" w:cs="宋体" w:hint="eastAsia"/>
          <w:color w:val="000000"/>
          <w:kern w:val="0"/>
          <w:sz w:val="32"/>
          <w:szCs w:val="32"/>
        </w:rPr>
        <w:t>（二）单位价值虽未达到</w:t>
      </w:r>
      <w:r>
        <w:rPr>
          <w:rFonts w:ascii="仿宋_GB2312" w:eastAsia="仿宋_GB2312" w:hint="eastAsia"/>
          <w:color w:val="000000"/>
          <w:kern w:val="0"/>
          <w:sz w:val="32"/>
          <w:szCs w:val="32"/>
        </w:rPr>
        <w:t>1000</w:t>
      </w:r>
      <w:r>
        <w:rPr>
          <w:rFonts w:ascii="仿宋_GB2312" w:eastAsia="仿宋_GB2312" w:hAnsi="微软雅黑" w:cs="宋体" w:hint="eastAsia"/>
          <w:color w:val="000000"/>
          <w:kern w:val="0"/>
          <w:sz w:val="32"/>
          <w:szCs w:val="32"/>
        </w:rPr>
        <w:t>元，但一次性批量购置总价值达</w:t>
      </w:r>
      <w:r>
        <w:rPr>
          <w:rFonts w:ascii="仿宋_GB2312" w:eastAsia="仿宋_GB2312" w:hint="eastAsia"/>
          <w:color w:val="000000"/>
          <w:kern w:val="0"/>
          <w:sz w:val="32"/>
          <w:szCs w:val="32"/>
        </w:rPr>
        <w:t>10000</w:t>
      </w:r>
      <w:r>
        <w:rPr>
          <w:rFonts w:ascii="仿宋_GB2312" w:eastAsia="仿宋_GB2312" w:hAnsi="微软雅黑" w:cs="宋体" w:hint="eastAsia"/>
          <w:color w:val="000000"/>
          <w:kern w:val="0"/>
          <w:sz w:val="32"/>
          <w:szCs w:val="32"/>
        </w:rPr>
        <w:t>元及以上，使用期限超过一年，能各自独</w:t>
      </w:r>
      <w:r>
        <w:rPr>
          <w:rFonts w:ascii="仿宋_GB2312" w:eastAsia="仿宋_GB2312" w:hAnsi="微软雅黑" w:cs="宋体" w:hint="eastAsia"/>
          <w:color w:val="000000"/>
          <w:kern w:val="0"/>
          <w:sz w:val="32"/>
          <w:szCs w:val="32"/>
        </w:rPr>
        <w:lastRenderedPageBreak/>
        <w:t>立使用并且在使用过程中基本保持原有物质形态和功能，品牌型号规格相同，由同一保管人保管。</w:t>
      </w:r>
    </w:p>
    <w:p w:rsidR="00A759E1" w:rsidRDefault="00A759E1" w:rsidP="00A759E1">
      <w:pPr>
        <w:widowControl/>
        <w:spacing w:after="105" w:line="560" w:lineRule="exact"/>
        <w:ind w:firstLineChars="200" w:firstLine="640"/>
        <w:jc w:val="left"/>
        <w:rPr>
          <w:rFonts w:ascii="仿宋_GB2312" w:eastAsia="仿宋_GB2312" w:hAnsi="微软雅黑" w:cs="宋体"/>
          <w:color w:val="555555"/>
          <w:kern w:val="0"/>
          <w:sz w:val="32"/>
          <w:szCs w:val="32"/>
        </w:rPr>
      </w:pPr>
      <w:r>
        <w:rPr>
          <w:rFonts w:ascii="仿宋_GB2312" w:eastAsia="仿宋_GB2312" w:hAnsi="微软雅黑" w:cs="宋体" w:hint="eastAsia"/>
          <w:b/>
          <w:bCs/>
          <w:color w:val="000000"/>
          <w:kern w:val="0"/>
          <w:sz w:val="32"/>
          <w:szCs w:val="32"/>
        </w:rPr>
        <w:t>第四条</w:t>
      </w:r>
      <w:r>
        <w:rPr>
          <w:rFonts w:ascii="仿宋_GB2312" w:eastAsia="仿宋_GB2312" w:hAnsi="微软雅黑" w:cs="宋体" w:hint="eastAsia"/>
          <w:b/>
          <w:bCs/>
          <w:color w:val="555555"/>
          <w:kern w:val="0"/>
          <w:sz w:val="32"/>
          <w:szCs w:val="32"/>
        </w:rPr>
        <w:t> </w:t>
      </w:r>
      <w:r>
        <w:rPr>
          <w:rFonts w:ascii="仿宋_GB2312" w:eastAsia="仿宋_GB2312" w:hAnsi="微软雅黑" w:cs="宋体" w:hint="eastAsia"/>
          <w:b/>
          <w:bCs/>
          <w:color w:val="555555"/>
          <w:kern w:val="0"/>
          <w:sz w:val="32"/>
          <w:szCs w:val="32"/>
        </w:rPr>
        <w:t xml:space="preserve"> </w:t>
      </w:r>
      <w:r>
        <w:rPr>
          <w:rFonts w:ascii="仿宋_GB2312" w:eastAsia="仿宋_GB2312" w:hAnsi="微软雅黑" w:cs="宋体" w:hint="eastAsia"/>
          <w:color w:val="000000"/>
          <w:kern w:val="0"/>
          <w:sz w:val="32"/>
          <w:szCs w:val="32"/>
        </w:rPr>
        <w:t>由学院管理的各类经费购置，或通过自制、调拨、接受捐赠等方式取得，依法确认为学校权属的仪器设备和家具类固定资产（以下简称</w:t>
      </w:r>
      <w:r>
        <w:rPr>
          <w:rFonts w:ascii="仿宋_GB2312" w:eastAsia="仿宋_GB2312" w:hint="eastAsia"/>
          <w:color w:val="000000"/>
          <w:kern w:val="0"/>
          <w:sz w:val="32"/>
          <w:szCs w:val="32"/>
        </w:rPr>
        <w:t>“</w:t>
      </w:r>
      <w:r>
        <w:rPr>
          <w:rFonts w:ascii="仿宋_GB2312" w:eastAsia="仿宋_GB2312" w:hAnsi="微软雅黑" w:cs="宋体" w:hint="eastAsia"/>
          <w:color w:val="000000"/>
          <w:kern w:val="0"/>
          <w:sz w:val="32"/>
          <w:szCs w:val="32"/>
        </w:rPr>
        <w:t>设备和家具</w:t>
      </w:r>
      <w:r>
        <w:rPr>
          <w:rFonts w:ascii="仿宋_GB2312" w:eastAsia="仿宋_GB2312" w:hint="eastAsia"/>
          <w:color w:val="000000"/>
          <w:kern w:val="0"/>
          <w:sz w:val="32"/>
          <w:szCs w:val="32"/>
        </w:rPr>
        <w:t>”</w:t>
      </w:r>
      <w:r>
        <w:rPr>
          <w:rFonts w:ascii="仿宋_GB2312" w:eastAsia="仿宋_GB2312" w:hAnsi="微软雅黑" w:cs="宋体" w:hint="eastAsia"/>
          <w:color w:val="000000"/>
          <w:kern w:val="0"/>
          <w:sz w:val="32"/>
          <w:szCs w:val="32"/>
        </w:rPr>
        <w:t>），按本办法管理。</w:t>
      </w:r>
    </w:p>
    <w:p w:rsidR="00A759E1" w:rsidRDefault="00A759E1" w:rsidP="00A759E1">
      <w:pPr>
        <w:widowControl/>
        <w:spacing w:after="105" w:line="560" w:lineRule="exact"/>
        <w:ind w:firstLineChars="200" w:firstLine="640"/>
        <w:jc w:val="left"/>
        <w:rPr>
          <w:rFonts w:ascii="仿宋_GB2312" w:eastAsia="仿宋_GB2312" w:hAnsi="微软雅黑" w:cs="宋体"/>
          <w:color w:val="555555"/>
          <w:kern w:val="0"/>
          <w:sz w:val="32"/>
          <w:szCs w:val="32"/>
        </w:rPr>
      </w:pPr>
      <w:r>
        <w:rPr>
          <w:rFonts w:ascii="仿宋_GB2312" w:eastAsia="仿宋_GB2312" w:hAnsi="微软雅黑" w:cs="宋体" w:hint="eastAsia"/>
          <w:b/>
          <w:bCs/>
          <w:color w:val="000000"/>
          <w:kern w:val="0"/>
          <w:sz w:val="32"/>
          <w:szCs w:val="32"/>
        </w:rPr>
        <w:t>第五条</w:t>
      </w:r>
      <w:r>
        <w:rPr>
          <w:rFonts w:ascii="仿宋_GB2312" w:eastAsia="仿宋_GB2312" w:hAnsi="微软雅黑" w:cs="宋体" w:hint="eastAsia"/>
          <w:color w:val="555555"/>
          <w:kern w:val="0"/>
          <w:sz w:val="32"/>
          <w:szCs w:val="32"/>
        </w:rPr>
        <w:t> </w:t>
      </w:r>
      <w:r>
        <w:rPr>
          <w:rFonts w:ascii="仿宋_GB2312" w:eastAsia="仿宋_GB2312" w:hAnsi="微软雅黑" w:cs="宋体" w:hint="eastAsia"/>
          <w:color w:val="000000"/>
          <w:kern w:val="0"/>
          <w:sz w:val="32"/>
          <w:szCs w:val="32"/>
        </w:rPr>
        <w:t>设备和家具的购置前期论证、采购、验收等环节工作按学校相应制度规定执行。</w:t>
      </w:r>
    </w:p>
    <w:p w:rsidR="00A759E1" w:rsidRDefault="00A759E1" w:rsidP="00A759E1">
      <w:pPr>
        <w:widowControl/>
        <w:spacing w:after="105" w:line="560" w:lineRule="exact"/>
        <w:ind w:firstLineChars="200" w:firstLine="640"/>
        <w:jc w:val="left"/>
        <w:rPr>
          <w:rFonts w:ascii="仿宋_GB2312" w:eastAsia="仿宋_GB2312" w:hAnsi="微软雅黑" w:cs="宋体"/>
          <w:color w:val="555555"/>
          <w:kern w:val="0"/>
          <w:sz w:val="32"/>
          <w:szCs w:val="32"/>
        </w:rPr>
      </w:pPr>
      <w:r>
        <w:rPr>
          <w:rFonts w:ascii="仿宋_GB2312" w:eastAsia="仿宋_GB2312" w:hAnsi="微软雅黑" w:cs="宋体" w:hint="eastAsia"/>
          <w:b/>
          <w:bCs/>
          <w:color w:val="000000"/>
          <w:kern w:val="0"/>
          <w:sz w:val="32"/>
          <w:szCs w:val="32"/>
        </w:rPr>
        <w:t>第六条</w:t>
      </w:r>
      <w:r>
        <w:rPr>
          <w:rFonts w:ascii="仿宋_GB2312" w:eastAsia="仿宋_GB2312" w:hAnsi="微软雅黑" w:cs="宋体" w:hint="eastAsia"/>
          <w:b/>
          <w:bCs/>
          <w:color w:val="555555"/>
          <w:kern w:val="0"/>
          <w:sz w:val="32"/>
          <w:szCs w:val="32"/>
        </w:rPr>
        <w:t> </w:t>
      </w:r>
      <w:r>
        <w:rPr>
          <w:rFonts w:ascii="仿宋_GB2312" w:eastAsia="仿宋_GB2312" w:hAnsi="微软雅黑" w:cs="宋体" w:hint="eastAsia"/>
          <w:b/>
          <w:bCs/>
          <w:color w:val="555555"/>
          <w:kern w:val="0"/>
          <w:sz w:val="32"/>
          <w:szCs w:val="32"/>
        </w:rPr>
        <w:t xml:space="preserve"> </w:t>
      </w:r>
      <w:r>
        <w:rPr>
          <w:rFonts w:ascii="仿宋_GB2312" w:eastAsia="仿宋_GB2312" w:hAnsi="微软雅黑" w:cs="宋体" w:hint="eastAsia"/>
          <w:color w:val="000000"/>
          <w:kern w:val="0"/>
          <w:sz w:val="32"/>
          <w:szCs w:val="32"/>
        </w:rPr>
        <w:t>设备和家具管理按照</w:t>
      </w:r>
      <w:r>
        <w:rPr>
          <w:rFonts w:ascii="仿宋_GB2312" w:eastAsia="仿宋_GB2312" w:hint="eastAsia"/>
          <w:color w:val="000000"/>
          <w:kern w:val="0"/>
          <w:sz w:val="32"/>
          <w:szCs w:val="32"/>
        </w:rPr>
        <w:t>“</w:t>
      </w:r>
      <w:r>
        <w:rPr>
          <w:rFonts w:ascii="仿宋_GB2312" w:eastAsia="仿宋_GB2312" w:hAnsi="微软雅黑" w:cs="宋体" w:hint="eastAsia"/>
          <w:color w:val="000000"/>
          <w:kern w:val="0"/>
          <w:sz w:val="32"/>
          <w:szCs w:val="32"/>
        </w:rPr>
        <w:t>统一领导、归口管理、分级负责、责任到人</w:t>
      </w:r>
      <w:r>
        <w:rPr>
          <w:rFonts w:ascii="仿宋_GB2312" w:eastAsia="仿宋_GB2312" w:hint="eastAsia"/>
          <w:color w:val="000000"/>
          <w:kern w:val="0"/>
          <w:sz w:val="32"/>
          <w:szCs w:val="32"/>
        </w:rPr>
        <w:t>”</w:t>
      </w:r>
      <w:r>
        <w:rPr>
          <w:rFonts w:ascii="仿宋_GB2312" w:eastAsia="仿宋_GB2312" w:hAnsi="微软雅黑" w:cs="宋体" w:hint="eastAsia"/>
          <w:color w:val="000000"/>
          <w:kern w:val="0"/>
          <w:sz w:val="32"/>
          <w:szCs w:val="32"/>
        </w:rPr>
        <w:t>的原则，实行学校、学院、保管人三级级管理体制。设备与实验室管理处是学校设备和家具管理的归口管理部门。</w:t>
      </w:r>
      <w:r>
        <w:rPr>
          <w:rFonts w:ascii="仿宋_GB2312" w:eastAsia="仿宋_GB2312" w:hAnsi="微软雅黑" w:cs="宋体" w:hint="eastAsia"/>
          <w:color w:val="555555"/>
          <w:kern w:val="0"/>
          <w:sz w:val="32"/>
          <w:szCs w:val="32"/>
        </w:rPr>
        <w:t xml:space="preserve"> </w:t>
      </w:r>
    </w:p>
    <w:p w:rsidR="00A759E1" w:rsidRDefault="00A759E1" w:rsidP="00A759E1">
      <w:pPr>
        <w:widowControl/>
        <w:spacing w:after="105" w:line="560" w:lineRule="exact"/>
        <w:ind w:firstLineChars="200" w:firstLine="640"/>
        <w:jc w:val="left"/>
        <w:rPr>
          <w:rFonts w:ascii="仿宋_GB2312" w:eastAsia="仿宋_GB2312" w:hAnsi="微软雅黑" w:cs="宋体"/>
          <w:color w:val="555555"/>
          <w:kern w:val="0"/>
          <w:sz w:val="32"/>
          <w:szCs w:val="32"/>
        </w:rPr>
      </w:pPr>
      <w:r>
        <w:rPr>
          <w:rFonts w:ascii="仿宋_GB2312" w:eastAsia="仿宋_GB2312" w:hAnsi="微软雅黑" w:cs="宋体" w:hint="eastAsia"/>
          <w:b/>
          <w:bCs/>
          <w:color w:val="000000"/>
          <w:kern w:val="0"/>
          <w:sz w:val="32"/>
          <w:szCs w:val="32"/>
        </w:rPr>
        <w:t>第七条</w:t>
      </w:r>
      <w:r>
        <w:rPr>
          <w:rFonts w:ascii="仿宋_GB2312" w:eastAsia="仿宋_GB2312" w:hAnsi="微软雅黑" w:cs="宋体" w:hint="eastAsia"/>
          <w:color w:val="000000"/>
          <w:kern w:val="0"/>
          <w:sz w:val="32"/>
          <w:szCs w:val="32"/>
        </w:rPr>
        <w:t> </w:t>
      </w:r>
      <w:r>
        <w:rPr>
          <w:rFonts w:ascii="仿宋_GB2312" w:eastAsia="仿宋_GB2312" w:hAnsi="微软雅黑" w:cs="宋体" w:hint="eastAsia"/>
          <w:color w:val="000000"/>
          <w:kern w:val="0"/>
          <w:sz w:val="32"/>
          <w:szCs w:val="32"/>
        </w:rPr>
        <w:t>学院设专职（兼职）的设备管理人员（下称：设备秘书），负责全院设备的归口管理，直接对分管实验室及设备管理工作的院领导负责，主要职责包括：</w:t>
      </w:r>
    </w:p>
    <w:p w:rsidR="00A759E1" w:rsidRDefault="00A759E1" w:rsidP="00A759E1">
      <w:pPr>
        <w:widowControl/>
        <w:spacing w:after="105" w:line="560" w:lineRule="exact"/>
        <w:ind w:firstLineChars="200" w:firstLine="640"/>
        <w:jc w:val="left"/>
        <w:rPr>
          <w:rFonts w:ascii="仿宋_GB2312" w:eastAsia="仿宋_GB2312" w:hAnsi="微软雅黑" w:cs="宋体"/>
          <w:color w:val="555555"/>
          <w:kern w:val="0"/>
          <w:sz w:val="32"/>
          <w:szCs w:val="32"/>
        </w:rPr>
      </w:pPr>
      <w:r>
        <w:rPr>
          <w:rFonts w:ascii="仿宋_GB2312" w:eastAsia="仿宋_GB2312" w:hAnsi="微软雅黑" w:cs="宋体" w:hint="eastAsia"/>
          <w:color w:val="000000"/>
          <w:kern w:val="0"/>
          <w:sz w:val="32"/>
          <w:szCs w:val="32"/>
        </w:rPr>
        <w:t>（一）负责学院设备和家具账、物、卡等汇总管理，及时</w:t>
      </w:r>
      <w:proofErr w:type="gramStart"/>
      <w:r>
        <w:rPr>
          <w:rFonts w:ascii="仿宋_GB2312" w:eastAsia="仿宋_GB2312" w:hAnsi="微软雅黑" w:cs="宋体" w:hint="eastAsia"/>
          <w:color w:val="000000"/>
          <w:kern w:val="0"/>
          <w:sz w:val="32"/>
          <w:szCs w:val="32"/>
        </w:rPr>
        <w:t>向设备</w:t>
      </w:r>
      <w:proofErr w:type="gramEnd"/>
      <w:r>
        <w:rPr>
          <w:rFonts w:ascii="仿宋_GB2312" w:eastAsia="仿宋_GB2312" w:hAnsi="微软雅黑" w:cs="宋体" w:hint="eastAsia"/>
          <w:color w:val="000000"/>
          <w:kern w:val="0"/>
          <w:sz w:val="32"/>
          <w:szCs w:val="32"/>
        </w:rPr>
        <w:t>与实验室管理处报送设备和家具管理相关信息的变更；</w:t>
      </w:r>
    </w:p>
    <w:p w:rsidR="00A759E1" w:rsidRDefault="00A759E1" w:rsidP="00A759E1">
      <w:pPr>
        <w:widowControl/>
        <w:spacing w:after="105" w:line="560" w:lineRule="exact"/>
        <w:ind w:firstLineChars="200" w:firstLine="640"/>
        <w:jc w:val="left"/>
        <w:rPr>
          <w:rFonts w:ascii="仿宋_GB2312" w:eastAsia="仿宋_GB2312" w:hAnsi="微软雅黑" w:cs="宋体"/>
          <w:color w:val="555555"/>
          <w:kern w:val="0"/>
          <w:sz w:val="32"/>
          <w:szCs w:val="32"/>
        </w:rPr>
      </w:pPr>
      <w:r>
        <w:rPr>
          <w:rFonts w:ascii="仿宋_GB2312" w:eastAsia="仿宋_GB2312" w:hAnsi="微软雅黑" w:cs="宋体" w:hint="eastAsia"/>
          <w:color w:val="000000"/>
          <w:kern w:val="0"/>
          <w:sz w:val="32"/>
          <w:szCs w:val="32"/>
        </w:rPr>
        <w:t>（二）协助院内教职工办理学院设备和家具</w:t>
      </w:r>
      <w:proofErr w:type="gramStart"/>
      <w:r>
        <w:rPr>
          <w:rFonts w:ascii="仿宋_GB2312" w:eastAsia="仿宋_GB2312" w:hAnsi="微软雅黑" w:cs="宋体" w:hint="eastAsia"/>
          <w:color w:val="000000"/>
          <w:kern w:val="0"/>
          <w:sz w:val="32"/>
          <w:szCs w:val="32"/>
        </w:rPr>
        <w:t>报增账</w:t>
      </w:r>
      <w:proofErr w:type="gramEnd"/>
      <w:r>
        <w:rPr>
          <w:rFonts w:ascii="仿宋_GB2312" w:eastAsia="仿宋_GB2312" w:hAnsi="微软雅黑" w:cs="宋体" w:hint="eastAsia"/>
          <w:color w:val="000000"/>
          <w:kern w:val="0"/>
          <w:sz w:val="32"/>
          <w:szCs w:val="32"/>
        </w:rPr>
        <w:t>、调剂、报损和报废等手续；</w:t>
      </w:r>
    </w:p>
    <w:p w:rsidR="00A759E1" w:rsidRDefault="00A759E1" w:rsidP="00A759E1">
      <w:pPr>
        <w:widowControl/>
        <w:spacing w:after="105" w:line="560" w:lineRule="exact"/>
        <w:ind w:firstLineChars="200" w:firstLine="640"/>
        <w:jc w:val="left"/>
        <w:rPr>
          <w:rFonts w:ascii="仿宋_GB2312" w:eastAsia="仿宋_GB2312" w:hAnsi="微软雅黑" w:cs="宋体"/>
          <w:color w:val="555555"/>
          <w:kern w:val="0"/>
          <w:sz w:val="32"/>
          <w:szCs w:val="32"/>
        </w:rPr>
      </w:pPr>
      <w:r>
        <w:rPr>
          <w:rFonts w:ascii="仿宋_GB2312" w:eastAsia="仿宋_GB2312" w:hAnsi="微软雅黑" w:cs="宋体" w:hint="eastAsia"/>
          <w:color w:val="000000"/>
          <w:kern w:val="0"/>
          <w:sz w:val="32"/>
          <w:szCs w:val="32"/>
        </w:rPr>
        <w:t>（三）定期按要求实施学院设备和家具盘点，查明盘</w:t>
      </w:r>
      <w:proofErr w:type="gramStart"/>
      <w:r>
        <w:rPr>
          <w:rFonts w:ascii="仿宋_GB2312" w:eastAsia="仿宋_GB2312" w:hAnsi="微软雅黑" w:cs="宋体" w:hint="eastAsia"/>
          <w:color w:val="000000"/>
          <w:kern w:val="0"/>
          <w:sz w:val="32"/>
          <w:szCs w:val="32"/>
        </w:rPr>
        <w:t>盈</w:t>
      </w:r>
      <w:proofErr w:type="gramEnd"/>
      <w:r>
        <w:rPr>
          <w:rFonts w:ascii="仿宋_GB2312" w:eastAsia="仿宋_GB2312" w:hAnsi="微软雅黑" w:cs="宋体" w:hint="eastAsia"/>
          <w:color w:val="000000"/>
          <w:kern w:val="0"/>
          <w:sz w:val="32"/>
          <w:szCs w:val="32"/>
        </w:rPr>
        <w:t>盘亏原因；</w:t>
      </w:r>
    </w:p>
    <w:p w:rsidR="00A759E1" w:rsidRDefault="00A759E1" w:rsidP="00A759E1">
      <w:pPr>
        <w:widowControl/>
        <w:spacing w:after="105" w:line="560" w:lineRule="exact"/>
        <w:ind w:firstLineChars="200" w:firstLine="640"/>
        <w:jc w:val="left"/>
        <w:rPr>
          <w:rFonts w:ascii="仿宋_GB2312" w:eastAsia="仿宋_GB2312" w:hAnsi="微软雅黑" w:cs="宋体"/>
          <w:color w:val="555555"/>
          <w:kern w:val="0"/>
          <w:sz w:val="32"/>
          <w:szCs w:val="32"/>
        </w:rPr>
      </w:pPr>
      <w:r>
        <w:rPr>
          <w:rFonts w:ascii="仿宋_GB2312" w:eastAsia="仿宋_GB2312" w:hAnsi="微软雅黑" w:cs="宋体" w:hint="eastAsia"/>
          <w:color w:val="000000"/>
          <w:kern w:val="0"/>
          <w:sz w:val="32"/>
          <w:szCs w:val="32"/>
        </w:rPr>
        <w:lastRenderedPageBreak/>
        <w:t>（四）协助管理学院内仪器设备的使用管理和开放共享；</w:t>
      </w:r>
    </w:p>
    <w:p w:rsidR="00A759E1" w:rsidRDefault="00A759E1" w:rsidP="00A759E1">
      <w:pPr>
        <w:widowControl/>
        <w:spacing w:after="105" w:line="560" w:lineRule="exact"/>
        <w:ind w:firstLineChars="200" w:firstLine="640"/>
        <w:jc w:val="left"/>
        <w:rPr>
          <w:rFonts w:ascii="仿宋_GB2312" w:eastAsia="仿宋_GB2312" w:hAnsi="微软雅黑" w:cs="宋体"/>
          <w:color w:val="555555"/>
          <w:kern w:val="0"/>
          <w:sz w:val="32"/>
          <w:szCs w:val="32"/>
        </w:rPr>
      </w:pPr>
      <w:r>
        <w:rPr>
          <w:rFonts w:ascii="仿宋_GB2312" w:eastAsia="仿宋_GB2312" w:hAnsi="微软雅黑" w:cs="宋体" w:hint="eastAsia"/>
          <w:color w:val="000000"/>
          <w:kern w:val="0"/>
          <w:sz w:val="32"/>
          <w:szCs w:val="32"/>
        </w:rPr>
        <w:t>（五）统计报送学院设备和家具有关的数据。</w:t>
      </w:r>
    </w:p>
    <w:p w:rsidR="00A759E1" w:rsidRDefault="00A759E1" w:rsidP="00A759E1">
      <w:pPr>
        <w:widowControl/>
        <w:spacing w:after="105" w:line="560" w:lineRule="exact"/>
        <w:ind w:firstLineChars="200" w:firstLine="640"/>
        <w:jc w:val="left"/>
        <w:rPr>
          <w:rFonts w:ascii="仿宋_GB2312" w:eastAsia="仿宋_GB2312" w:hAnsi="微软雅黑" w:cs="宋体"/>
          <w:color w:val="555555"/>
          <w:kern w:val="0"/>
          <w:sz w:val="32"/>
          <w:szCs w:val="32"/>
        </w:rPr>
      </w:pPr>
      <w:r>
        <w:rPr>
          <w:rFonts w:ascii="仿宋_GB2312" w:eastAsia="仿宋_GB2312" w:hAnsi="微软雅黑" w:cs="宋体" w:hint="eastAsia"/>
          <w:b/>
          <w:bCs/>
          <w:color w:val="000000"/>
          <w:kern w:val="0"/>
          <w:sz w:val="32"/>
          <w:szCs w:val="32"/>
        </w:rPr>
        <w:t>第八条</w:t>
      </w:r>
      <w:r>
        <w:rPr>
          <w:rFonts w:ascii="仿宋_GB2312" w:eastAsia="仿宋_GB2312" w:hAnsi="微软雅黑" w:cs="宋体" w:hint="eastAsia"/>
          <w:color w:val="555555"/>
          <w:kern w:val="0"/>
          <w:sz w:val="32"/>
          <w:szCs w:val="32"/>
        </w:rPr>
        <w:t> </w:t>
      </w:r>
      <w:r>
        <w:rPr>
          <w:rFonts w:ascii="仿宋_GB2312" w:eastAsia="仿宋_GB2312" w:hAnsi="微软雅黑" w:cs="宋体" w:hint="eastAsia"/>
          <w:color w:val="555555"/>
          <w:kern w:val="0"/>
          <w:sz w:val="32"/>
          <w:szCs w:val="32"/>
        </w:rPr>
        <w:t xml:space="preserve"> </w:t>
      </w:r>
      <w:r>
        <w:rPr>
          <w:rFonts w:ascii="仿宋_GB2312" w:eastAsia="仿宋_GB2312" w:hAnsi="微软雅黑" w:cs="宋体" w:hint="eastAsia"/>
          <w:color w:val="000000"/>
          <w:kern w:val="0"/>
          <w:sz w:val="32"/>
          <w:szCs w:val="32"/>
        </w:rPr>
        <w:t>保管人是指学院具体使用或保管设备和家具的在职在岗人员，是所用或所保管设备和家具的日常管理直接责任人。主要职责包括：</w:t>
      </w:r>
    </w:p>
    <w:p w:rsidR="00A759E1" w:rsidRDefault="00A759E1" w:rsidP="00A759E1">
      <w:pPr>
        <w:widowControl/>
        <w:spacing w:after="105" w:line="560" w:lineRule="exact"/>
        <w:ind w:firstLineChars="200" w:firstLine="640"/>
        <w:jc w:val="left"/>
        <w:rPr>
          <w:rFonts w:ascii="仿宋_GB2312" w:eastAsia="仿宋_GB2312" w:hAnsi="微软雅黑" w:cs="宋体"/>
          <w:color w:val="555555"/>
          <w:kern w:val="0"/>
          <w:sz w:val="32"/>
          <w:szCs w:val="32"/>
        </w:rPr>
      </w:pPr>
      <w:r>
        <w:rPr>
          <w:rFonts w:ascii="仿宋_GB2312" w:eastAsia="仿宋_GB2312" w:hAnsi="微软雅黑" w:cs="宋体" w:hint="eastAsia"/>
          <w:color w:val="000000"/>
          <w:kern w:val="0"/>
          <w:sz w:val="32"/>
          <w:szCs w:val="32"/>
        </w:rPr>
        <w:t>（一）严格按照有关制度保管、使用和维护设备和家具，发生损坏应及时修复或报损，发生遗失或被盗应及时报案；</w:t>
      </w:r>
    </w:p>
    <w:p w:rsidR="00A759E1" w:rsidRDefault="00A759E1" w:rsidP="00A759E1">
      <w:pPr>
        <w:widowControl/>
        <w:spacing w:after="105" w:line="560" w:lineRule="exact"/>
        <w:ind w:firstLineChars="200" w:firstLine="640"/>
        <w:jc w:val="left"/>
        <w:rPr>
          <w:rFonts w:ascii="仿宋_GB2312" w:eastAsia="仿宋_GB2312" w:hAnsi="微软雅黑" w:cs="宋体"/>
          <w:color w:val="555555"/>
          <w:kern w:val="0"/>
          <w:sz w:val="32"/>
          <w:szCs w:val="32"/>
        </w:rPr>
      </w:pPr>
      <w:r>
        <w:rPr>
          <w:rFonts w:ascii="仿宋_GB2312" w:eastAsia="仿宋_GB2312" w:hAnsi="微软雅黑" w:cs="宋体" w:hint="eastAsia"/>
          <w:color w:val="000000"/>
          <w:kern w:val="0"/>
          <w:sz w:val="32"/>
          <w:szCs w:val="32"/>
        </w:rPr>
        <w:t>（二）定期对设备和家具进行盘点自查，保证资产标签完整和信息准确，确保</w:t>
      </w:r>
      <w:proofErr w:type="gramStart"/>
      <w:r>
        <w:rPr>
          <w:rFonts w:ascii="仿宋_GB2312" w:eastAsia="仿宋_GB2312" w:hAnsi="微软雅黑" w:cs="宋体" w:hint="eastAsia"/>
          <w:color w:val="000000"/>
          <w:kern w:val="0"/>
          <w:sz w:val="32"/>
          <w:szCs w:val="32"/>
        </w:rPr>
        <w:t>资产账与实物</w:t>
      </w:r>
      <w:proofErr w:type="gramEnd"/>
      <w:r>
        <w:rPr>
          <w:rFonts w:ascii="仿宋_GB2312" w:eastAsia="仿宋_GB2312" w:hAnsi="微软雅黑" w:cs="宋体" w:hint="eastAsia"/>
          <w:color w:val="000000"/>
          <w:kern w:val="0"/>
          <w:sz w:val="32"/>
          <w:szCs w:val="32"/>
        </w:rPr>
        <w:t>相符；</w:t>
      </w:r>
    </w:p>
    <w:p w:rsidR="00A759E1" w:rsidRDefault="00A759E1" w:rsidP="00A759E1">
      <w:pPr>
        <w:widowControl/>
        <w:spacing w:after="105" w:line="560" w:lineRule="exact"/>
        <w:ind w:firstLineChars="200" w:firstLine="640"/>
        <w:jc w:val="left"/>
        <w:rPr>
          <w:rFonts w:ascii="仿宋_GB2312" w:eastAsia="仿宋_GB2312" w:hAnsi="微软雅黑" w:cs="宋体"/>
          <w:color w:val="555555"/>
          <w:kern w:val="0"/>
          <w:sz w:val="32"/>
          <w:szCs w:val="32"/>
        </w:rPr>
      </w:pPr>
      <w:r>
        <w:rPr>
          <w:rFonts w:ascii="仿宋_GB2312" w:eastAsia="仿宋_GB2312" w:hAnsi="微软雅黑" w:cs="宋体" w:hint="eastAsia"/>
          <w:color w:val="000000"/>
          <w:kern w:val="0"/>
          <w:sz w:val="32"/>
          <w:szCs w:val="32"/>
        </w:rPr>
        <w:t>（三）配合开展仪器设备开放共享，对使用率低下或长期闲置的设备和家具应及时向学院和设备与实验室管理处申请调剂或处置；</w:t>
      </w:r>
    </w:p>
    <w:p w:rsidR="00A759E1" w:rsidRDefault="00A759E1" w:rsidP="00A759E1">
      <w:pPr>
        <w:widowControl/>
        <w:spacing w:after="105" w:line="560" w:lineRule="exact"/>
        <w:ind w:firstLineChars="200" w:firstLine="640"/>
        <w:jc w:val="left"/>
        <w:rPr>
          <w:rFonts w:ascii="仿宋_GB2312" w:eastAsia="仿宋_GB2312" w:hAnsi="微软雅黑" w:cs="宋体"/>
          <w:color w:val="555555"/>
          <w:kern w:val="0"/>
          <w:sz w:val="32"/>
          <w:szCs w:val="32"/>
        </w:rPr>
      </w:pPr>
      <w:r>
        <w:rPr>
          <w:rFonts w:ascii="仿宋_GB2312" w:eastAsia="仿宋_GB2312" w:hAnsi="微软雅黑" w:cs="宋体" w:hint="eastAsia"/>
          <w:color w:val="000000"/>
          <w:kern w:val="0"/>
          <w:sz w:val="32"/>
          <w:szCs w:val="32"/>
        </w:rPr>
        <w:t>（四）负责所保管设备和家具相关数据的统计与填报；</w:t>
      </w:r>
    </w:p>
    <w:p w:rsidR="00A759E1" w:rsidRDefault="00A759E1" w:rsidP="00A759E1">
      <w:pPr>
        <w:widowControl/>
        <w:spacing w:after="105" w:line="560" w:lineRule="exact"/>
        <w:ind w:firstLineChars="200" w:firstLine="640"/>
        <w:jc w:val="left"/>
        <w:rPr>
          <w:rFonts w:ascii="仿宋_GB2312" w:eastAsia="仿宋_GB2312" w:hAnsi="微软雅黑" w:cs="宋体"/>
          <w:color w:val="555555"/>
          <w:kern w:val="0"/>
          <w:sz w:val="32"/>
          <w:szCs w:val="32"/>
        </w:rPr>
      </w:pPr>
      <w:r>
        <w:rPr>
          <w:rFonts w:ascii="仿宋_GB2312" w:eastAsia="仿宋_GB2312" w:hAnsi="微软雅黑" w:cs="宋体" w:hint="eastAsia"/>
          <w:color w:val="000000"/>
          <w:kern w:val="0"/>
          <w:sz w:val="32"/>
          <w:szCs w:val="32"/>
        </w:rPr>
        <w:t>（五）保管人发生离退休、校内调动、调出学校或长期离岗等情形时须提前办理实物交接和资产账务变更手续。</w:t>
      </w:r>
    </w:p>
    <w:p w:rsidR="00A759E1" w:rsidRDefault="00A759E1" w:rsidP="00A759E1">
      <w:pPr>
        <w:widowControl/>
        <w:spacing w:after="105" w:line="560" w:lineRule="exact"/>
        <w:ind w:left="210"/>
        <w:jc w:val="left"/>
        <w:rPr>
          <w:rFonts w:ascii="仿宋_GB2312" w:eastAsia="仿宋_GB2312" w:hAnsi="微软雅黑" w:cs="宋体"/>
          <w:color w:val="555555"/>
          <w:kern w:val="0"/>
          <w:sz w:val="32"/>
          <w:szCs w:val="32"/>
        </w:rPr>
      </w:pPr>
      <w:r>
        <w:rPr>
          <w:rFonts w:ascii="仿宋_GB2312" w:eastAsia="仿宋_GB2312" w:hAnsi="微软雅黑" w:cs="宋体" w:hint="eastAsia"/>
          <w:color w:val="555555"/>
          <w:kern w:val="0"/>
          <w:sz w:val="32"/>
          <w:szCs w:val="32"/>
        </w:rPr>
        <w:t> </w:t>
      </w:r>
    </w:p>
    <w:p w:rsidR="00A759E1" w:rsidRDefault="00A759E1" w:rsidP="00A759E1">
      <w:pPr>
        <w:pStyle w:val="3"/>
      </w:pPr>
      <w:r>
        <w:rPr>
          <w:rFonts w:hint="eastAsia"/>
        </w:rPr>
        <w:t>第二章</w:t>
      </w:r>
      <w:r>
        <w:rPr>
          <w:rFonts w:hint="eastAsia"/>
        </w:rPr>
        <w:t xml:space="preserve">  </w:t>
      </w:r>
      <w:r>
        <w:rPr>
          <w:rFonts w:hint="eastAsia"/>
        </w:rPr>
        <w:t>资产建账</w:t>
      </w:r>
    </w:p>
    <w:p w:rsidR="00A759E1" w:rsidRDefault="00A759E1" w:rsidP="00A759E1">
      <w:pPr>
        <w:widowControl/>
        <w:spacing w:after="105" w:line="560" w:lineRule="exact"/>
        <w:ind w:firstLineChars="200" w:firstLine="640"/>
        <w:jc w:val="left"/>
        <w:rPr>
          <w:rFonts w:ascii="仿宋_GB2312" w:eastAsia="仿宋_GB2312" w:hAnsi="微软雅黑" w:cs="宋体"/>
          <w:color w:val="555555"/>
          <w:kern w:val="0"/>
          <w:sz w:val="32"/>
          <w:szCs w:val="32"/>
        </w:rPr>
      </w:pPr>
      <w:r>
        <w:rPr>
          <w:rFonts w:ascii="仿宋_GB2312" w:eastAsia="仿宋_GB2312" w:hAnsi="微软雅黑" w:cs="宋体" w:hint="eastAsia"/>
          <w:b/>
          <w:bCs/>
          <w:color w:val="000000"/>
          <w:kern w:val="0"/>
          <w:sz w:val="32"/>
          <w:szCs w:val="32"/>
        </w:rPr>
        <w:t>第九条</w:t>
      </w:r>
      <w:r>
        <w:rPr>
          <w:rFonts w:ascii="仿宋_GB2312" w:eastAsia="仿宋_GB2312" w:hAnsi="微软雅黑" w:cs="宋体" w:hint="eastAsia"/>
          <w:color w:val="555555"/>
          <w:kern w:val="0"/>
          <w:sz w:val="32"/>
          <w:szCs w:val="32"/>
        </w:rPr>
        <w:t> </w:t>
      </w:r>
      <w:r>
        <w:rPr>
          <w:rFonts w:ascii="仿宋_GB2312" w:eastAsia="仿宋_GB2312" w:hAnsi="微软雅黑" w:cs="宋体" w:hint="eastAsia"/>
          <w:color w:val="555555"/>
          <w:kern w:val="0"/>
          <w:sz w:val="32"/>
          <w:szCs w:val="32"/>
        </w:rPr>
        <w:t xml:space="preserve"> 根据学校</w:t>
      </w:r>
      <w:r>
        <w:rPr>
          <w:rFonts w:ascii="仿宋_GB2312" w:eastAsia="仿宋_GB2312" w:hAnsi="微软雅黑" w:cs="宋体" w:hint="eastAsia"/>
          <w:color w:val="000000"/>
          <w:kern w:val="0"/>
          <w:sz w:val="32"/>
          <w:szCs w:val="32"/>
        </w:rPr>
        <w:t>国有资产管理办法，设备和家具的原始价值按如下标准计价：</w:t>
      </w:r>
    </w:p>
    <w:p w:rsidR="00A759E1" w:rsidRDefault="00A759E1" w:rsidP="00A759E1">
      <w:pPr>
        <w:widowControl/>
        <w:spacing w:after="105" w:line="560" w:lineRule="exact"/>
        <w:ind w:firstLineChars="200" w:firstLine="640"/>
        <w:jc w:val="left"/>
        <w:rPr>
          <w:rFonts w:ascii="仿宋_GB2312" w:eastAsia="仿宋_GB2312" w:hAnsi="微软雅黑" w:cs="宋体"/>
          <w:color w:val="555555"/>
          <w:kern w:val="0"/>
          <w:sz w:val="32"/>
          <w:szCs w:val="32"/>
        </w:rPr>
      </w:pPr>
      <w:r>
        <w:rPr>
          <w:rFonts w:ascii="仿宋_GB2312" w:eastAsia="仿宋_GB2312" w:hAnsi="微软雅黑" w:cs="宋体" w:hint="eastAsia"/>
          <w:color w:val="000000"/>
          <w:kern w:val="0"/>
          <w:sz w:val="32"/>
          <w:szCs w:val="32"/>
        </w:rPr>
        <w:lastRenderedPageBreak/>
        <w:t>（一）购置的设备和家具（含附件），以在投入使用前所发生的全部支出成本进行固定资产原始价值计量，包括购买价款、相关税费以及资产交付使用前所发生的可归属于该项资产的运输费、装卸费、安装费和专业人员服务费等。</w:t>
      </w:r>
    </w:p>
    <w:p w:rsidR="00A759E1" w:rsidRDefault="00A759E1" w:rsidP="00A759E1">
      <w:pPr>
        <w:widowControl/>
        <w:spacing w:after="105" w:line="560" w:lineRule="exact"/>
        <w:ind w:firstLineChars="200" w:firstLine="640"/>
        <w:jc w:val="left"/>
        <w:rPr>
          <w:rFonts w:ascii="仿宋_GB2312" w:eastAsia="仿宋_GB2312" w:hAnsi="微软雅黑" w:cs="宋体"/>
          <w:color w:val="555555"/>
          <w:kern w:val="0"/>
          <w:sz w:val="32"/>
          <w:szCs w:val="32"/>
        </w:rPr>
      </w:pPr>
      <w:r>
        <w:rPr>
          <w:rFonts w:ascii="仿宋_GB2312" w:eastAsia="仿宋_GB2312" w:hAnsi="微软雅黑" w:cs="宋体" w:hint="eastAsia"/>
          <w:color w:val="000000"/>
          <w:kern w:val="0"/>
          <w:sz w:val="32"/>
          <w:szCs w:val="32"/>
        </w:rPr>
        <w:t>（二）进口仪器设备，</w:t>
      </w:r>
      <w:proofErr w:type="gramStart"/>
      <w:r>
        <w:rPr>
          <w:rFonts w:ascii="仿宋_GB2312" w:eastAsia="仿宋_GB2312" w:hAnsi="微软雅黑" w:cs="宋体" w:hint="eastAsia"/>
          <w:color w:val="000000"/>
          <w:kern w:val="0"/>
          <w:sz w:val="32"/>
          <w:szCs w:val="32"/>
        </w:rPr>
        <w:t>按购入时</w:t>
      </w:r>
      <w:proofErr w:type="gramEnd"/>
      <w:r>
        <w:rPr>
          <w:rFonts w:ascii="仿宋_GB2312" w:eastAsia="仿宋_GB2312" w:hAnsi="微软雅黑" w:cs="宋体" w:hint="eastAsia"/>
          <w:color w:val="000000"/>
          <w:kern w:val="0"/>
          <w:sz w:val="32"/>
          <w:szCs w:val="32"/>
        </w:rPr>
        <w:t>的汇率折合成人民币，加上须由购买方承担的运输费、关税、外贸代理手续费等计价。</w:t>
      </w:r>
    </w:p>
    <w:p w:rsidR="00A759E1" w:rsidRDefault="00A759E1" w:rsidP="00A759E1">
      <w:pPr>
        <w:widowControl/>
        <w:spacing w:after="105" w:line="560" w:lineRule="exact"/>
        <w:ind w:firstLineChars="200" w:firstLine="640"/>
        <w:jc w:val="left"/>
        <w:rPr>
          <w:rFonts w:ascii="仿宋_GB2312" w:eastAsia="仿宋_GB2312" w:hAnsi="微软雅黑" w:cs="宋体"/>
          <w:color w:val="555555"/>
          <w:kern w:val="0"/>
          <w:sz w:val="32"/>
          <w:szCs w:val="32"/>
        </w:rPr>
      </w:pPr>
      <w:r>
        <w:rPr>
          <w:rFonts w:ascii="仿宋_GB2312" w:eastAsia="仿宋_GB2312" w:hAnsi="微软雅黑" w:cs="宋体" w:hint="eastAsia"/>
          <w:color w:val="000000"/>
          <w:kern w:val="0"/>
          <w:sz w:val="32"/>
          <w:szCs w:val="32"/>
        </w:rPr>
        <w:t>（三）自行研制的设备和家具，以研制过程中实际发生的零部件及材料费、加工费、测试费等费用累计计价。</w:t>
      </w:r>
    </w:p>
    <w:p w:rsidR="00A759E1" w:rsidRDefault="00A759E1" w:rsidP="00A759E1">
      <w:pPr>
        <w:widowControl/>
        <w:spacing w:after="105" w:line="560" w:lineRule="exact"/>
        <w:ind w:firstLineChars="200" w:firstLine="640"/>
        <w:jc w:val="left"/>
        <w:rPr>
          <w:rFonts w:ascii="仿宋_GB2312" w:eastAsia="仿宋_GB2312" w:hAnsi="微软雅黑" w:cs="宋体"/>
          <w:color w:val="555555"/>
          <w:kern w:val="0"/>
          <w:sz w:val="32"/>
          <w:szCs w:val="32"/>
        </w:rPr>
      </w:pPr>
      <w:r>
        <w:rPr>
          <w:rFonts w:ascii="仿宋_GB2312" w:eastAsia="仿宋_GB2312" w:hAnsi="微软雅黑" w:cs="宋体" w:hint="eastAsia"/>
          <w:color w:val="000000"/>
          <w:kern w:val="0"/>
          <w:sz w:val="32"/>
          <w:szCs w:val="32"/>
        </w:rPr>
        <w:t>研制过程实际发生费用的明细应与自制方案相符，其中，列入材料费支出的，以材料验收单和发票复印件为依据；列入加工、测试等服务费支出的，以合同和发票复印件为依据。相关列入计价的研制费用清单应经使用单位确认。</w:t>
      </w:r>
    </w:p>
    <w:p w:rsidR="00A759E1" w:rsidRDefault="00A759E1" w:rsidP="00A759E1">
      <w:pPr>
        <w:widowControl/>
        <w:spacing w:after="105" w:line="560" w:lineRule="exact"/>
        <w:ind w:firstLineChars="200" w:firstLine="640"/>
        <w:jc w:val="left"/>
        <w:rPr>
          <w:rFonts w:ascii="仿宋_GB2312" w:eastAsia="仿宋_GB2312" w:hAnsi="微软雅黑" w:cs="宋体"/>
          <w:color w:val="555555"/>
          <w:kern w:val="0"/>
          <w:sz w:val="32"/>
          <w:szCs w:val="32"/>
        </w:rPr>
      </w:pPr>
      <w:r>
        <w:rPr>
          <w:rFonts w:ascii="仿宋_GB2312" w:eastAsia="仿宋_GB2312" w:hAnsi="微软雅黑" w:cs="宋体" w:hint="eastAsia"/>
          <w:color w:val="000000"/>
          <w:kern w:val="0"/>
          <w:sz w:val="32"/>
          <w:szCs w:val="32"/>
        </w:rPr>
        <w:t>（四）委托加工或研制的设备和家具，按照获批准的合同或协议约定的费用计价。</w:t>
      </w:r>
    </w:p>
    <w:p w:rsidR="00A759E1" w:rsidRDefault="00A759E1" w:rsidP="00A759E1">
      <w:pPr>
        <w:widowControl/>
        <w:spacing w:after="105" w:line="560" w:lineRule="exact"/>
        <w:ind w:firstLineChars="200" w:firstLine="640"/>
        <w:jc w:val="left"/>
        <w:rPr>
          <w:rFonts w:ascii="仿宋_GB2312" w:eastAsia="仿宋_GB2312" w:hAnsi="微软雅黑" w:cs="宋体"/>
          <w:color w:val="555555"/>
          <w:kern w:val="0"/>
          <w:sz w:val="32"/>
          <w:szCs w:val="32"/>
        </w:rPr>
      </w:pPr>
      <w:r>
        <w:rPr>
          <w:rFonts w:ascii="仿宋_GB2312" w:eastAsia="仿宋_GB2312" w:hAnsi="微软雅黑" w:cs="宋体" w:hint="eastAsia"/>
          <w:color w:val="000000"/>
          <w:kern w:val="0"/>
          <w:sz w:val="32"/>
          <w:szCs w:val="32"/>
        </w:rPr>
        <w:t>（五）接受捐赠的设备和家具，可按照有关凭据注明的金额加上相关税费、运输费等计价；没有相关凭据可供取得的，可按相同设备和家具的市场价格计价，必要时可根据有效的估价凭证计价；接受捐赠时发生的相关税费计入固定资产原始价值。</w:t>
      </w:r>
    </w:p>
    <w:p w:rsidR="00A759E1" w:rsidRDefault="00A759E1" w:rsidP="00A759E1">
      <w:pPr>
        <w:widowControl/>
        <w:spacing w:after="105" w:line="560" w:lineRule="exact"/>
        <w:ind w:firstLineChars="200" w:firstLine="640"/>
        <w:jc w:val="left"/>
        <w:rPr>
          <w:rFonts w:ascii="仿宋_GB2312" w:eastAsia="仿宋_GB2312" w:hAnsi="微软雅黑" w:cs="宋体"/>
          <w:color w:val="555555"/>
          <w:kern w:val="0"/>
          <w:sz w:val="32"/>
          <w:szCs w:val="32"/>
        </w:rPr>
      </w:pPr>
      <w:r>
        <w:rPr>
          <w:rFonts w:ascii="仿宋_GB2312" w:eastAsia="仿宋_GB2312" w:hAnsi="微软雅黑" w:cs="宋体" w:hint="eastAsia"/>
          <w:color w:val="000000"/>
          <w:kern w:val="0"/>
          <w:sz w:val="32"/>
          <w:szCs w:val="32"/>
        </w:rPr>
        <w:lastRenderedPageBreak/>
        <w:t>（六）校外无偿调入的设备和家具，按照其调出方账面价值加上相关税费、运输费等计价；不能确定调出方账面价值的，按照相同设备和家具的市场价格或者有效的估价凭证计价。</w:t>
      </w:r>
    </w:p>
    <w:p w:rsidR="00A759E1" w:rsidRDefault="00A759E1" w:rsidP="00A759E1">
      <w:pPr>
        <w:widowControl/>
        <w:spacing w:after="105" w:line="560" w:lineRule="exact"/>
        <w:ind w:firstLineChars="200" w:firstLine="640"/>
        <w:jc w:val="left"/>
        <w:rPr>
          <w:rFonts w:ascii="仿宋_GB2312" w:eastAsia="仿宋_GB2312" w:hAnsi="微软雅黑" w:cs="宋体"/>
          <w:color w:val="555555"/>
          <w:kern w:val="0"/>
          <w:sz w:val="32"/>
          <w:szCs w:val="32"/>
        </w:rPr>
      </w:pPr>
      <w:r>
        <w:rPr>
          <w:rFonts w:ascii="仿宋_GB2312" w:eastAsia="仿宋_GB2312" w:hAnsi="微软雅黑" w:cs="宋体" w:hint="eastAsia"/>
          <w:b/>
          <w:bCs/>
          <w:color w:val="000000"/>
          <w:kern w:val="0"/>
          <w:sz w:val="32"/>
          <w:szCs w:val="32"/>
        </w:rPr>
        <w:t>第十条</w:t>
      </w:r>
      <w:r>
        <w:rPr>
          <w:rFonts w:ascii="仿宋_GB2312" w:eastAsia="仿宋_GB2312" w:hAnsi="微软雅黑" w:cs="宋体" w:hint="eastAsia"/>
          <w:color w:val="555555"/>
          <w:kern w:val="0"/>
          <w:sz w:val="32"/>
          <w:szCs w:val="32"/>
        </w:rPr>
        <w:t> </w:t>
      </w:r>
      <w:r>
        <w:rPr>
          <w:rFonts w:ascii="仿宋_GB2312" w:eastAsia="仿宋_GB2312" w:hAnsi="微软雅黑" w:cs="宋体" w:hint="eastAsia"/>
          <w:color w:val="555555"/>
          <w:kern w:val="0"/>
          <w:sz w:val="32"/>
          <w:szCs w:val="32"/>
        </w:rPr>
        <w:t xml:space="preserve"> </w:t>
      </w:r>
      <w:r>
        <w:rPr>
          <w:rFonts w:ascii="仿宋_GB2312" w:eastAsia="仿宋_GB2312" w:hAnsi="微软雅黑" w:cs="宋体" w:hint="eastAsia"/>
          <w:color w:val="000000"/>
          <w:kern w:val="0"/>
          <w:sz w:val="32"/>
          <w:szCs w:val="32"/>
        </w:rPr>
        <w:t>设备和家具验收合格后，设备保管人应及时到设备与实验室管理处办理固定资产建账手续。设备与实验室管理处统一对已办理固定资产建账手续的设备和家具进行校内资产编号，实行分户建账管理，纳入学院资产管理清单。</w:t>
      </w:r>
    </w:p>
    <w:p w:rsidR="00A759E1" w:rsidRDefault="00A759E1" w:rsidP="00A759E1">
      <w:pPr>
        <w:widowControl/>
        <w:spacing w:after="105" w:line="560" w:lineRule="exact"/>
        <w:ind w:firstLineChars="200" w:firstLine="640"/>
        <w:jc w:val="left"/>
        <w:rPr>
          <w:rFonts w:ascii="仿宋_GB2312" w:eastAsia="仿宋_GB2312" w:hAnsi="微软雅黑" w:cs="宋体"/>
          <w:color w:val="555555"/>
          <w:kern w:val="0"/>
          <w:sz w:val="32"/>
          <w:szCs w:val="32"/>
        </w:rPr>
      </w:pPr>
      <w:r>
        <w:rPr>
          <w:rFonts w:ascii="仿宋_GB2312" w:eastAsia="仿宋_GB2312" w:hAnsi="微软雅黑" w:cs="宋体" w:hint="eastAsia"/>
          <w:color w:val="000000"/>
          <w:kern w:val="0"/>
          <w:sz w:val="32"/>
          <w:szCs w:val="32"/>
        </w:rPr>
        <w:t>设备和家具建账程序：</w:t>
      </w:r>
    </w:p>
    <w:p w:rsidR="00A759E1" w:rsidRDefault="00A759E1" w:rsidP="00A759E1">
      <w:pPr>
        <w:widowControl/>
        <w:numPr>
          <w:ilvl w:val="0"/>
          <w:numId w:val="1"/>
        </w:numPr>
        <w:spacing w:before="100" w:beforeAutospacing="1" w:after="105" w:line="560" w:lineRule="exact"/>
        <w:ind w:left="0" w:firstLineChars="200" w:firstLine="640"/>
        <w:jc w:val="left"/>
        <w:rPr>
          <w:rFonts w:ascii="仿宋_GB2312" w:eastAsia="仿宋_GB2312" w:hAnsi="微软雅黑" w:cs="宋体"/>
          <w:color w:val="555555"/>
          <w:kern w:val="0"/>
          <w:sz w:val="32"/>
          <w:szCs w:val="32"/>
        </w:rPr>
      </w:pPr>
      <w:r>
        <w:rPr>
          <w:rFonts w:ascii="仿宋_GB2312" w:eastAsia="仿宋_GB2312" w:hAnsi="微软雅黑" w:cs="宋体" w:hint="eastAsia"/>
          <w:color w:val="000000"/>
          <w:kern w:val="0"/>
          <w:sz w:val="32"/>
          <w:szCs w:val="32"/>
        </w:rPr>
        <w:t>验收合格后，采购人或保管人准备相关材料，包括：采购过程资料、核定原始价值的有效依据、验收资料、仪器设备相关技术资料；</w:t>
      </w:r>
    </w:p>
    <w:p w:rsidR="00A759E1" w:rsidRDefault="00A759E1" w:rsidP="00A759E1">
      <w:pPr>
        <w:widowControl/>
        <w:numPr>
          <w:ilvl w:val="0"/>
          <w:numId w:val="1"/>
        </w:numPr>
        <w:spacing w:before="100" w:beforeAutospacing="1" w:after="105" w:line="560" w:lineRule="exact"/>
        <w:ind w:left="0" w:firstLineChars="200" w:firstLine="640"/>
        <w:jc w:val="left"/>
        <w:rPr>
          <w:rFonts w:ascii="仿宋_GB2312" w:eastAsia="仿宋_GB2312" w:hAnsi="微软雅黑" w:cs="宋体"/>
          <w:color w:val="555555"/>
          <w:kern w:val="0"/>
          <w:sz w:val="32"/>
          <w:szCs w:val="32"/>
        </w:rPr>
      </w:pPr>
      <w:r>
        <w:rPr>
          <w:rFonts w:ascii="仿宋_GB2312" w:eastAsia="仿宋_GB2312" w:hAnsi="微软雅黑" w:cs="宋体" w:hint="eastAsia"/>
          <w:color w:val="000000"/>
          <w:kern w:val="0"/>
          <w:sz w:val="32"/>
          <w:szCs w:val="32"/>
        </w:rPr>
        <w:t>在资产管理信息系统录入固定资产申报登记信息；</w:t>
      </w:r>
    </w:p>
    <w:p w:rsidR="00A759E1" w:rsidRDefault="00A759E1" w:rsidP="00A759E1">
      <w:pPr>
        <w:widowControl/>
        <w:numPr>
          <w:ilvl w:val="0"/>
          <w:numId w:val="1"/>
        </w:numPr>
        <w:spacing w:before="100" w:beforeAutospacing="1" w:after="105" w:line="560" w:lineRule="exact"/>
        <w:ind w:left="0" w:firstLineChars="200" w:firstLine="640"/>
        <w:jc w:val="left"/>
        <w:rPr>
          <w:rFonts w:ascii="仿宋_GB2312" w:eastAsia="仿宋_GB2312" w:hAnsi="微软雅黑" w:cs="宋体"/>
          <w:color w:val="555555"/>
          <w:kern w:val="0"/>
          <w:sz w:val="32"/>
          <w:szCs w:val="32"/>
        </w:rPr>
      </w:pPr>
      <w:r>
        <w:rPr>
          <w:rFonts w:ascii="仿宋_GB2312" w:eastAsia="仿宋_GB2312" w:hAnsi="微软雅黑" w:cs="宋体" w:hint="eastAsia"/>
          <w:color w:val="000000"/>
          <w:kern w:val="0"/>
          <w:sz w:val="32"/>
          <w:szCs w:val="32"/>
        </w:rPr>
        <w:t>学院设备秘书对系统信息及采购资料进行初审，确保填写内容完整、规范和准确；</w:t>
      </w:r>
    </w:p>
    <w:p w:rsidR="00A759E1" w:rsidRDefault="00A759E1" w:rsidP="00A759E1">
      <w:pPr>
        <w:widowControl/>
        <w:numPr>
          <w:ilvl w:val="0"/>
          <w:numId w:val="1"/>
        </w:numPr>
        <w:spacing w:before="100" w:beforeAutospacing="1" w:after="105" w:line="560" w:lineRule="exact"/>
        <w:ind w:left="0" w:firstLineChars="200" w:firstLine="640"/>
        <w:jc w:val="left"/>
        <w:rPr>
          <w:rFonts w:ascii="仿宋_GB2312" w:eastAsia="仿宋_GB2312" w:hAnsi="微软雅黑" w:cs="宋体"/>
          <w:color w:val="555555"/>
          <w:kern w:val="0"/>
          <w:sz w:val="32"/>
          <w:szCs w:val="32"/>
        </w:rPr>
      </w:pPr>
      <w:r>
        <w:rPr>
          <w:rFonts w:ascii="仿宋_GB2312" w:eastAsia="仿宋_GB2312" w:hAnsi="微软雅黑" w:cs="宋体" w:hint="eastAsia"/>
          <w:color w:val="000000"/>
          <w:kern w:val="0"/>
          <w:sz w:val="32"/>
          <w:szCs w:val="32"/>
        </w:rPr>
        <w:t>设备与实验室管理处审核系统信息和相关资料，确认无误后完成建账；</w:t>
      </w:r>
    </w:p>
    <w:p w:rsidR="00A759E1" w:rsidRDefault="00A759E1" w:rsidP="00A759E1">
      <w:pPr>
        <w:widowControl/>
        <w:numPr>
          <w:ilvl w:val="0"/>
          <w:numId w:val="1"/>
        </w:numPr>
        <w:spacing w:before="100" w:beforeAutospacing="1" w:after="105" w:line="560" w:lineRule="exact"/>
        <w:ind w:left="0" w:firstLineChars="200" w:firstLine="640"/>
        <w:jc w:val="left"/>
        <w:rPr>
          <w:rFonts w:ascii="仿宋_GB2312" w:eastAsia="仿宋_GB2312" w:hAnsi="微软雅黑" w:cs="宋体"/>
          <w:color w:val="555555"/>
          <w:kern w:val="0"/>
          <w:sz w:val="32"/>
          <w:szCs w:val="32"/>
        </w:rPr>
      </w:pPr>
      <w:r>
        <w:rPr>
          <w:rFonts w:ascii="仿宋_GB2312" w:eastAsia="仿宋_GB2312" w:hAnsi="微软雅黑" w:cs="宋体" w:hint="eastAsia"/>
          <w:color w:val="000000"/>
          <w:kern w:val="0"/>
          <w:sz w:val="32"/>
          <w:szCs w:val="32"/>
        </w:rPr>
        <w:t>保管人应及时将固定资产标签粘贴在设备和家具的醒目位置，并将资产建账的有关材料归档管理。</w:t>
      </w:r>
    </w:p>
    <w:p w:rsidR="00A759E1" w:rsidRDefault="00A759E1" w:rsidP="00A759E1">
      <w:pPr>
        <w:widowControl/>
        <w:spacing w:after="105" w:line="560" w:lineRule="exact"/>
        <w:ind w:firstLineChars="200" w:firstLine="640"/>
        <w:jc w:val="left"/>
        <w:rPr>
          <w:rFonts w:ascii="仿宋_GB2312" w:eastAsia="仿宋_GB2312" w:hAnsi="微软雅黑" w:cs="宋体"/>
          <w:color w:val="555555"/>
          <w:kern w:val="0"/>
          <w:sz w:val="32"/>
          <w:szCs w:val="32"/>
        </w:rPr>
      </w:pPr>
      <w:r>
        <w:rPr>
          <w:rFonts w:ascii="仿宋_GB2312" w:eastAsia="仿宋_GB2312" w:hAnsi="微软雅黑" w:cs="宋体" w:hint="eastAsia"/>
          <w:b/>
          <w:bCs/>
          <w:color w:val="000000"/>
          <w:kern w:val="0"/>
          <w:sz w:val="32"/>
          <w:szCs w:val="32"/>
        </w:rPr>
        <w:t>第十一条</w:t>
      </w:r>
      <w:r>
        <w:rPr>
          <w:rFonts w:ascii="仿宋_GB2312" w:eastAsia="仿宋_GB2312" w:hAnsi="微软雅黑" w:cs="宋体" w:hint="eastAsia"/>
          <w:color w:val="555555"/>
          <w:kern w:val="0"/>
          <w:sz w:val="32"/>
          <w:szCs w:val="32"/>
        </w:rPr>
        <w:t> </w:t>
      </w:r>
      <w:r>
        <w:rPr>
          <w:rFonts w:ascii="仿宋_GB2312" w:eastAsia="仿宋_GB2312" w:hAnsi="微软雅黑" w:cs="宋体" w:hint="eastAsia"/>
          <w:color w:val="555555"/>
          <w:kern w:val="0"/>
          <w:sz w:val="32"/>
          <w:szCs w:val="32"/>
        </w:rPr>
        <w:t xml:space="preserve"> </w:t>
      </w:r>
      <w:r>
        <w:rPr>
          <w:rFonts w:ascii="仿宋_GB2312" w:eastAsia="仿宋_GB2312" w:hAnsi="微软雅黑" w:cs="宋体" w:hint="eastAsia"/>
          <w:color w:val="000000"/>
          <w:kern w:val="0"/>
          <w:sz w:val="32"/>
          <w:szCs w:val="32"/>
        </w:rPr>
        <w:t>设备和家具完成固定资产申报登记确认后方可办理财务报销手续。</w:t>
      </w:r>
    </w:p>
    <w:p w:rsidR="00A759E1" w:rsidRDefault="00A759E1" w:rsidP="00A759E1">
      <w:pPr>
        <w:widowControl/>
        <w:spacing w:after="105" w:line="560" w:lineRule="exact"/>
        <w:ind w:firstLineChars="200" w:firstLine="640"/>
        <w:jc w:val="left"/>
        <w:rPr>
          <w:rFonts w:ascii="仿宋_GB2312" w:eastAsia="仿宋_GB2312" w:hAnsi="微软雅黑" w:cs="宋体"/>
          <w:color w:val="555555"/>
          <w:kern w:val="0"/>
          <w:sz w:val="32"/>
          <w:szCs w:val="32"/>
        </w:rPr>
      </w:pPr>
      <w:r>
        <w:rPr>
          <w:rFonts w:ascii="仿宋_GB2312" w:eastAsia="仿宋_GB2312" w:hAnsi="微软雅黑" w:cs="宋体" w:hint="eastAsia"/>
          <w:b/>
          <w:bCs/>
          <w:color w:val="000000"/>
          <w:kern w:val="0"/>
          <w:sz w:val="32"/>
          <w:szCs w:val="32"/>
        </w:rPr>
        <w:lastRenderedPageBreak/>
        <w:t>第十二条</w:t>
      </w:r>
      <w:r>
        <w:rPr>
          <w:rFonts w:ascii="仿宋_GB2312" w:eastAsia="仿宋_GB2312" w:hAnsi="微软雅黑" w:cs="宋体" w:hint="eastAsia"/>
          <w:color w:val="555555"/>
          <w:kern w:val="0"/>
          <w:sz w:val="32"/>
          <w:szCs w:val="32"/>
        </w:rPr>
        <w:t> </w:t>
      </w:r>
      <w:r>
        <w:rPr>
          <w:rFonts w:ascii="仿宋_GB2312" w:eastAsia="仿宋_GB2312" w:hAnsi="微软雅黑" w:cs="宋体" w:hint="eastAsia"/>
          <w:color w:val="555555"/>
          <w:kern w:val="0"/>
          <w:sz w:val="32"/>
          <w:szCs w:val="32"/>
        </w:rPr>
        <w:t xml:space="preserve"> </w:t>
      </w:r>
      <w:r>
        <w:rPr>
          <w:rFonts w:ascii="仿宋_GB2312" w:eastAsia="仿宋_GB2312" w:hAnsi="微软雅黑" w:cs="宋体" w:hint="eastAsia"/>
          <w:color w:val="000000"/>
          <w:kern w:val="0"/>
          <w:sz w:val="32"/>
          <w:szCs w:val="32"/>
        </w:rPr>
        <w:t>已建账管理的设备和家具，发生下列情况的，由保管人提出申请，附上必要证明材料，经学院分管负责人同意，设备与实验室管理处审核确认后，可变动相应的账面价值：</w:t>
      </w:r>
    </w:p>
    <w:p w:rsidR="00A759E1" w:rsidRDefault="00A759E1" w:rsidP="00A759E1">
      <w:pPr>
        <w:widowControl/>
        <w:spacing w:after="105" w:line="560" w:lineRule="exact"/>
        <w:ind w:firstLineChars="200" w:firstLine="640"/>
        <w:jc w:val="left"/>
        <w:rPr>
          <w:rFonts w:ascii="仿宋_GB2312" w:eastAsia="仿宋_GB2312" w:hAnsi="微软雅黑" w:cs="宋体"/>
          <w:color w:val="555555"/>
          <w:kern w:val="0"/>
          <w:sz w:val="32"/>
          <w:szCs w:val="32"/>
        </w:rPr>
      </w:pPr>
      <w:r>
        <w:rPr>
          <w:rFonts w:ascii="仿宋_GB2312" w:eastAsia="仿宋_GB2312" w:hAnsi="微软雅黑" w:cs="宋体" w:hint="eastAsia"/>
          <w:color w:val="000000"/>
          <w:kern w:val="0"/>
          <w:sz w:val="32"/>
          <w:szCs w:val="32"/>
        </w:rPr>
        <w:t>（一）增加零部件或扩充功能的，以附件增值形式调整设备和家具的账面价值。</w:t>
      </w:r>
    </w:p>
    <w:p w:rsidR="00A759E1" w:rsidRDefault="00A759E1" w:rsidP="00A759E1">
      <w:pPr>
        <w:widowControl/>
        <w:spacing w:after="105" w:line="560" w:lineRule="exact"/>
        <w:ind w:firstLineChars="200" w:firstLine="640"/>
        <w:jc w:val="left"/>
        <w:rPr>
          <w:rFonts w:ascii="仿宋_GB2312" w:eastAsia="仿宋_GB2312" w:hAnsi="微软雅黑" w:cs="宋体"/>
          <w:color w:val="555555"/>
          <w:kern w:val="0"/>
          <w:sz w:val="32"/>
          <w:szCs w:val="32"/>
        </w:rPr>
      </w:pPr>
      <w:r>
        <w:rPr>
          <w:rFonts w:ascii="仿宋_GB2312" w:eastAsia="仿宋_GB2312" w:hAnsi="微软雅黑" w:cs="宋体" w:hint="eastAsia"/>
          <w:color w:val="000000"/>
          <w:kern w:val="0"/>
          <w:sz w:val="32"/>
          <w:szCs w:val="32"/>
        </w:rPr>
        <w:t>（二）因毁损或拆除设备和家具原有的部分时，从原账面价值中减去毁损或拆除部分的价值。</w:t>
      </w:r>
    </w:p>
    <w:p w:rsidR="00A759E1" w:rsidRDefault="00A759E1" w:rsidP="00A759E1">
      <w:pPr>
        <w:widowControl/>
        <w:spacing w:after="105" w:line="560" w:lineRule="exact"/>
        <w:ind w:firstLineChars="200" w:firstLine="640"/>
        <w:jc w:val="left"/>
        <w:rPr>
          <w:rFonts w:ascii="仿宋_GB2312" w:eastAsia="仿宋_GB2312" w:hAnsi="微软雅黑" w:cs="宋体"/>
          <w:color w:val="555555"/>
          <w:kern w:val="0"/>
          <w:sz w:val="32"/>
          <w:szCs w:val="32"/>
        </w:rPr>
      </w:pPr>
      <w:r>
        <w:rPr>
          <w:rFonts w:ascii="仿宋_GB2312" w:eastAsia="仿宋_GB2312" w:hAnsi="微软雅黑" w:cs="宋体" w:hint="eastAsia"/>
          <w:color w:val="000000"/>
          <w:kern w:val="0"/>
          <w:sz w:val="32"/>
          <w:szCs w:val="32"/>
        </w:rPr>
        <w:t>（三）根据有关规定对设备和家具重新估价的，以新估价值替换原账面价值。</w:t>
      </w:r>
    </w:p>
    <w:p w:rsidR="00A759E1" w:rsidRDefault="00A759E1" w:rsidP="00A759E1">
      <w:pPr>
        <w:widowControl/>
        <w:spacing w:after="105" w:line="560" w:lineRule="exact"/>
        <w:ind w:firstLineChars="200" w:firstLine="640"/>
        <w:jc w:val="left"/>
        <w:rPr>
          <w:rFonts w:ascii="仿宋_GB2312" w:eastAsia="仿宋_GB2312" w:hAnsi="微软雅黑" w:cs="宋体"/>
          <w:color w:val="555555"/>
          <w:kern w:val="0"/>
          <w:sz w:val="32"/>
          <w:szCs w:val="32"/>
        </w:rPr>
      </w:pPr>
      <w:r>
        <w:rPr>
          <w:rFonts w:ascii="仿宋_GB2312" w:eastAsia="仿宋_GB2312" w:hAnsi="微软雅黑" w:cs="宋体" w:hint="eastAsia"/>
          <w:b/>
          <w:bCs/>
          <w:color w:val="000000"/>
          <w:kern w:val="0"/>
          <w:sz w:val="32"/>
          <w:szCs w:val="32"/>
        </w:rPr>
        <w:t>第十三条</w:t>
      </w:r>
      <w:r>
        <w:rPr>
          <w:rFonts w:ascii="仿宋_GB2312" w:eastAsia="仿宋_GB2312" w:hAnsi="微软雅黑" w:cs="宋体" w:hint="eastAsia"/>
          <w:color w:val="555555"/>
          <w:kern w:val="0"/>
          <w:sz w:val="32"/>
          <w:szCs w:val="32"/>
        </w:rPr>
        <w:t> </w:t>
      </w:r>
      <w:r>
        <w:rPr>
          <w:rFonts w:ascii="仿宋_GB2312" w:eastAsia="仿宋_GB2312" w:hAnsi="微软雅黑" w:cs="宋体" w:hint="eastAsia"/>
          <w:color w:val="555555"/>
          <w:kern w:val="0"/>
          <w:sz w:val="32"/>
          <w:szCs w:val="32"/>
        </w:rPr>
        <w:t xml:space="preserve"> </w:t>
      </w:r>
      <w:r>
        <w:rPr>
          <w:rFonts w:ascii="仿宋_GB2312" w:eastAsia="仿宋_GB2312" w:hAnsi="微软雅黑" w:cs="宋体" w:hint="eastAsia"/>
          <w:color w:val="000000"/>
          <w:kern w:val="0"/>
          <w:sz w:val="32"/>
          <w:szCs w:val="32"/>
        </w:rPr>
        <w:t>设备和家具维修（含更换零配件）或维护保养等所支付的费用，不改变其账面价值。</w:t>
      </w:r>
    </w:p>
    <w:p w:rsidR="00A759E1" w:rsidRDefault="00A759E1" w:rsidP="00A759E1">
      <w:pPr>
        <w:widowControl/>
        <w:spacing w:after="105" w:line="560" w:lineRule="exact"/>
        <w:jc w:val="left"/>
        <w:rPr>
          <w:rFonts w:ascii="仿宋_GB2312" w:eastAsia="仿宋_GB2312" w:hAnsi="微软雅黑" w:cs="宋体"/>
          <w:color w:val="555555"/>
          <w:kern w:val="0"/>
          <w:sz w:val="32"/>
          <w:szCs w:val="32"/>
        </w:rPr>
      </w:pPr>
      <w:r>
        <w:rPr>
          <w:rFonts w:ascii="仿宋_GB2312" w:eastAsia="仿宋_GB2312" w:hAnsi="微软雅黑" w:cs="宋体" w:hint="eastAsia"/>
          <w:color w:val="555555"/>
          <w:kern w:val="0"/>
          <w:sz w:val="32"/>
          <w:szCs w:val="32"/>
        </w:rPr>
        <w:t> </w:t>
      </w:r>
    </w:p>
    <w:p w:rsidR="00A759E1" w:rsidRDefault="00A759E1" w:rsidP="00A759E1">
      <w:pPr>
        <w:pStyle w:val="3"/>
        <w:rPr>
          <w:rFonts w:ascii="仿宋_GB2312" w:hAnsi="微软雅黑" w:cs="宋体"/>
          <w:color w:val="555555"/>
          <w:kern w:val="0"/>
          <w:szCs w:val="32"/>
        </w:rPr>
      </w:pPr>
      <w:r>
        <w:rPr>
          <w:rFonts w:hint="eastAsia"/>
        </w:rPr>
        <w:t>第三章</w:t>
      </w:r>
      <w:r>
        <w:rPr>
          <w:rFonts w:hint="eastAsia"/>
        </w:rPr>
        <w:t xml:space="preserve">  </w:t>
      </w:r>
      <w:r>
        <w:rPr>
          <w:rFonts w:hint="eastAsia"/>
        </w:rPr>
        <w:t>资产使用</w:t>
      </w:r>
    </w:p>
    <w:p w:rsidR="00A759E1" w:rsidRDefault="00A759E1" w:rsidP="00A759E1">
      <w:pPr>
        <w:widowControl/>
        <w:spacing w:after="105" w:line="560" w:lineRule="exact"/>
        <w:ind w:firstLineChars="200" w:firstLine="640"/>
        <w:jc w:val="left"/>
        <w:rPr>
          <w:rFonts w:ascii="仿宋_GB2312" w:eastAsia="仿宋_GB2312" w:hAnsi="微软雅黑" w:cs="宋体"/>
          <w:color w:val="555555"/>
          <w:kern w:val="0"/>
          <w:sz w:val="32"/>
          <w:szCs w:val="32"/>
        </w:rPr>
      </w:pPr>
      <w:r>
        <w:rPr>
          <w:rFonts w:ascii="仿宋_GB2312" w:eastAsia="仿宋_GB2312" w:hAnsi="微软雅黑" w:cs="宋体" w:hint="eastAsia"/>
          <w:b/>
          <w:bCs/>
          <w:color w:val="000000"/>
          <w:kern w:val="0"/>
          <w:sz w:val="32"/>
          <w:szCs w:val="32"/>
        </w:rPr>
        <w:t>第十四条</w:t>
      </w:r>
      <w:r>
        <w:rPr>
          <w:rFonts w:ascii="仿宋_GB2312" w:eastAsia="仿宋_GB2312" w:hAnsi="微软雅黑" w:cs="宋体" w:hint="eastAsia"/>
          <w:color w:val="555555"/>
          <w:kern w:val="0"/>
          <w:sz w:val="32"/>
          <w:szCs w:val="32"/>
        </w:rPr>
        <w:t> </w:t>
      </w:r>
      <w:r>
        <w:rPr>
          <w:rFonts w:ascii="仿宋_GB2312" w:eastAsia="仿宋_GB2312" w:hAnsi="微软雅黑" w:cs="宋体" w:hint="eastAsia"/>
          <w:color w:val="555555"/>
          <w:kern w:val="0"/>
          <w:sz w:val="32"/>
          <w:szCs w:val="32"/>
        </w:rPr>
        <w:t xml:space="preserve"> </w:t>
      </w:r>
      <w:r>
        <w:rPr>
          <w:rFonts w:ascii="仿宋_GB2312" w:eastAsia="仿宋_GB2312" w:hAnsi="微软雅黑" w:cs="宋体" w:hint="eastAsia"/>
          <w:color w:val="000000"/>
          <w:kern w:val="0"/>
          <w:sz w:val="32"/>
          <w:szCs w:val="32"/>
        </w:rPr>
        <w:t>设备保管人应根据工作需要制定并严格执行仪器设备的操作规程和维修保养制度，在仪器设备发生故障或损坏时应及时组织修复。</w:t>
      </w:r>
    </w:p>
    <w:p w:rsidR="00A759E1" w:rsidRDefault="00A759E1" w:rsidP="00A759E1">
      <w:pPr>
        <w:widowControl/>
        <w:spacing w:line="560" w:lineRule="exact"/>
        <w:ind w:firstLineChars="200" w:firstLine="640"/>
        <w:rPr>
          <w:rFonts w:ascii="仿宋_GB2312" w:eastAsia="仿宋_GB2312" w:hAnsi="微软雅黑" w:cs="宋体"/>
          <w:color w:val="555555"/>
          <w:kern w:val="0"/>
          <w:sz w:val="32"/>
          <w:szCs w:val="32"/>
        </w:rPr>
      </w:pPr>
      <w:r>
        <w:rPr>
          <w:rFonts w:ascii="仿宋_GB2312" w:eastAsia="仿宋_GB2312" w:hAnsi="微软雅黑" w:cs="宋体" w:hint="eastAsia"/>
          <w:b/>
          <w:bCs/>
          <w:color w:val="000000"/>
          <w:kern w:val="0"/>
          <w:sz w:val="32"/>
          <w:szCs w:val="32"/>
        </w:rPr>
        <w:t>第十五条</w:t>
      </w:r>
      <w:r>
        <w:rPr>
          <w:rFonts w:ascii="仿宋_GB2312" w:eastAsia="仿宋_GB2312" w:hAnsi="微软雅黑" w:cs="宋体" w:hint="eastAsia"/>
          <w:color w:val="555555"/>
          <w:kern w:val="0"/>
          <w:sz w:val="32"/>
          <w:szCs w:val="32"/>
        </w:rPr>
        <w:t> </w:t>
      </w:r>
      <w:r>
        <w:rPr>
          <w:rFonts w:ascii="仿宋_GB2312" w:eastAsia="仿宋_GB2312" w:hAnsi="微软雅黑" w:cs="宋体" w:hint="eastAsia"/>
          <w:color w:val="555555"/>
          <w:kern w:val="0"/>
          <w:sz w:val="32"/>
          <w:szCs w:val="32"/>
        </w:rPr>
        <w:t xml:space="preserve"> </w:t>
      </w:r>
      <w:r>
        <w:rPr>
          <w:rFonts w:ascii="仿宋_GB2312" w:eastAsia="仿宋_GB2312" w:hAnsi="微软雅黑" w:cs="宋体" w:hint="eastAsia"/>
          <w:color w:val="000000"/>
          <w:kern w:val="0"/>
          <w:sz w:val="32"/>
          <w:szCs w:val="32"/>
        </w:rPr>
        <w:t>仪器设备及其配件，除修理外，一律不允许随意拆改和分解。如确因功能开发、升级改造或研制新产品需拆改或分解的，保管人应提交申请，报学院分管负责人审批。</w:t>
      </w:r>
    </w:p>
    <w:p w:rsidR="00A759E1" w:rsidRDefault="00A759E1" w:rsidP="00A759E1">
      <w:pPr>
        <w:widowControl/>
        <w:spacing w:line="560" w:lineRule="exact"/>
        <w:ind w:firstLineChars="200" w:firstLine="640"/>
        <w:rPr>
          <w:rFonts w:ascii="仿宋_GB2312" w:eastAsia="仿宋_GB2312" w:hAnsi="微软雅黑" w:cs="宋体"/>
          <w:color w:val="555555"/>
          <w:kern w:val="0"/>
          <w:sz w:val="32"/>
          <w:szCs w:val="32"/>
        </w:rPr>
      </w:pPr>
      <w:r>
        <w:rPr>
          <w:rFonts w:ascii="仿宋_GB2312" w:eastAsia="仿宋_GB2312" w:hAnsi="微软雅黑" w:cs="宋体" w:hint="eastAsia"/>
          <w:b/>
          <w:bCs/>
          <w:color w:val="000000"/>
          <w:kern w:val="0"/>
          <w:sz w:val="32"/>
          <w:szCs w:val="32"/>
        </w:rPr>
        <w:lastRenderedPageBreak/>
        <w:t>第十六条</w:t>
      </w:r>
      <w:r>
        <w:rPr>
          <w:rFonts w:ascii="仿宋_GB2312" w:eastAsia="仿宋_GB2312" w:hAnsi="微软雅黑" w:cs="宋体" w:hint="eastAsia"/>
          <w:color w:val="555555"/>
          <w:kern w:val="0"/>
          <w:sz w:val="32"/>
          <w:szCs w:val="32"/>
        </w:rPr>
        <w:t> </w:t>
      </w:r>
      <w:r>
        <w:rPr>
          <w:rFonts w:ascii="仿宋_GB2312" w:eastAsia="仿宋_GB2312" w:hAnsi="微软雅黑" w:cs="宋体" w:hint="eastAsia"/>
          <w:color w:val="555555"/>
          <w:kern w:val="0"/>
          <w:sz w:val="32"/>
          <w:szCs w:val="32"/>
        </w:rPr>
        <w:t xml:space="preserve"> </w:t>
      </w:r>
      <w:r>
        <w:rPr>
          <w:rFonts w:ascii="仿宋_GB2312" w:eastAsia="仿宋_GB2312" w:hAnsi="微软雅黑" w:cs="宋体" w:hint="eastAsia"/>
          <w:color w:val="000000"/>
          <w:kern w:val="0"/>
          <w:sz w:val="32"/>
          <w:szCs w:val="32"/>
        </w:rPr>
        <w:t>对于计量仪器设备和有精度要求的仪器设备，保管人应按照国家有关规定，定期组织检定或校准，对精度或性能降低的应及时组织修复。</w:t>
      </w:r>
    </w:p>
    <w:p w:rsidR="00A759E1" w:rsidRDefault="00A759E1" w:rsidP="00A759E1">
      <w:pPr>
        <w:widowControl/>
        <w:spacing w:line="560" w:lineRule="exact"/>
        <w:ind w:firstLineChars="200" w:firstLine="640"/>
        <w:rPr>
          <w:rFonts w:ascii="仿宋_GB2312" w:eastAsia="仿宋_GB2312" w:hAnsi="微软雅黑" w:cs="宋体"/>
          <w:color w:val="555555"/>
          <w:kern w:val="0"/>
          <w:sz w:val="32"/>
          <w:szCs w:val="32"/>
        </w:rPr>
      </w:pPr>
      <w:r>
        <w:rPr>
          <w:rFonts w:ascii="仿宋_GB2312" w:eastAsia="仿宋_GB2312" w:hAnsi="微软雅黑" w:cs="宋体" w:hint="eastAsia"/>
          <w:b/>
          <w:bCs/>
          <w:color w:val="000000"/>
          <w:kern w:val="0"/>
          <w:sz w:val="32"/>
          <w:szCs w:val="32"/>
        </w:rPr>
        <w:t>第十七条</w:t>
      </w:r>
      <w:r>
        <w:rPr>
          <w:rFonts w:ascii="仿宋_GB2312" w:eastAsia="仿宋_GB2312" w:hAnsi="微软雅黑" w:cs="宋体" w:hint="eastAsia"/>
          <w:color w:val="555555"/>
          <w:kern w:val="0"/>
          <w:sz w:val="32"/>
          <w:szCs w:val="32"/>
        </w:rPr>
        <w:t> </w:t>
      </w:r>
      <w:r>
        <w:rPr>
          <w:rFonts w:ascii="仿宋_GB2312" w:eastAsia="仿宋_GB2312" w:hAnsi="微软雅黑" w:cs="宋体" w:hint="eastAsia"/>
          <w:color w:val="555555"/>
          <w:kern w:val="0"/>
          <w:sz w:val="32"/>
          <w:szCs w:val="32"/>
        </w:rPr>
        <w:t xml:space="preserve"> </w:t>
      </w:r>
      <w:r>
        <w:rPr>
          <w:rFonts w:ascii="仿宋_GB2312" w:eastAsia="仿宋_GB2312" w:hAnsi="微软雅黑" w:cs="宋体" w:hint="eastAsia"/>
          <w:color w:val="000000"/>
          <w:kern w:val="0"/>
          <w:sz w:val="32"/>
          <w:szCs w:val="32"/>
        </w:rPr>
        <w:t>特种设备以及涉及辐射安全、化学安全和生物安全的仪器设备，保管人在使用和处置时还应同时遵守国家法律法规及学校相关安全管理规定。</w:t>
      </w:r>
    </w:p>
    <w:p w:rsidR="00A759E1" w:rsidRDefault="00A759E1" w:rsidP="00A759E1">
      <w:pPr>
        <w:widowControl/>
        <w:spacing w:after="105" w:line="560" w:lineRule="exact"/>
        <w:ind w:firstLineChars="200" w:firstLine="640"/>
        <w:jc w:val="left"/>
        <w:rPr>
          <w:rFonts w:ascii="仿宋_GB2312" w:eastAsia="仿宋_GB2312" w:hAnsi="微软雅黑" w:cs="宋体"/>
          <w:color w:val="555555"/>
          <w:kern w:val="0"/>
          <w:sz w:val="32"/>
          <w:szCs w:val="32"/>
        </w:rPr>
      </w:pPr>
      <w:r>
        <w:rPr>
          <w:rFonts w:ascii="仿宋_GB2312" w:eastAsia="仿宋_GB2312" w:hAnsi="微软雅黑" w:cs="宋体" w:hint="eastAsia"/>
          <w:b/>
          <w:bCs/>
          <w:color w:val="000000"/>
          <w:kern w:val="0"/>
          <w:sz w:val="32"/>
          <w:szCs w:val="32"/>
        </w:rPr>
        <w:t>第十八条</w:t>
      </w:r>
      <w:r>
        <w:rPr>
          <w:rFonts w:ascii="仿宋_GB2312" w:eastAsia="仿宋_GB2312" w:hAnsi="微软雅黑" w:cs="宋体" w:hint="eastAsia"/>
          <w:color w:val="555555"/>
          <w:kern w:val="0"/>
          <w:sz w:val="32"/>
          <w:szCs w:val="32"/>
        </w:rPr>
        <w:t> </w:t>
      </w:r>
      <w:r>
        <w:rPr>
          <w:rFonts w:ascii="仿宋_GB2312" w:eastAsia="仿宋_GB2312" w:hAnsi="微软雅黑" w:cs="宋体" w:hint="eastAsia"/>
          <w:color w:val="555555"/>
          <w:kern w:val="0"/>
          <w:sz w:val="32"/>
          <w:szCs w:val="32"/>
        </w:rPr>
        <w:t xml:space="preserve"> </w:t>
      </w:r>
      <w:r>
        <w:rPr>
          <w:rFonts w:ascii="仿宋_GB2312" w:eastAsia="仿宋_GB2312" w:hAnsi="微软雅黑" w:cs="宋体" w:hint="eastAsia"/>
          <w:color w:val="000000"/>
          <w:kern w:val="0"/>
          <w:sz w:val="32"/>
          <w:szCs w:val="32"/>
        </w:rPr>
        <w:t>单位价值在10万元（含）以上的仪器设备为贵重仪器设备必须落实专人负责管理。在保证学院教学科研工作需要的前提下，应积极对校内、校外开放共享，努力提高其利用率和使用效益。贵重仪器设备的使用管理具体按学校关于贵重仪器设备使用管理的有关规定执行。</w:t>
      </w:r>
    </w:p>
    <w:p w:rsidR="00A759E1" w:rsidRDefault="00A759E1" w:rsidP="00A759E1">
      <w:pPr>
        <w:widowControl/>
        <w:spacing w:after="105" w:line="560" w:lineRule="exact"/>
        <w:ind w:firstLineChars="200" w:firstLine="640"/>
        <w:jc w:val="left"/>
        <w:rPr>
          <w:rFonts w:ascii="仿宋_GB2312" w:eastAsia="仿宋_GB2312" w:hAnsi="微软雅黑" w:cs="宋体"/>
          <w:strike/>
          <w:color w:val="555555"/>
          <w:kern w:val="0"/>
          <w:sz w:val="32"/>
          <w:szCs w:val="32"/>
        </w:rPr>
      </w:pPr>
      <w:r>
        <w:rPr>
          <w:rFonts w:ascii="仿宋_GB2312" w:eastAsia="仿宋_GB2312" w:hAnsi="微软雅黑" w:cs="宋体" w:hint="eastAsia"/>
          <w:b/>
          <w:bCs/>
          <w:color w:val="000000"/>
          <w:kern w:val="0"/>
          <w:sz w:val="32"/>
          <w:szCs w:val="32"/>
        </w:rPr>
        <w:t>第十九条</w:t>
      </w:r>
      <w:r>
        <w:rPr>
          <w:rFonts w:ascii="仿宋_GB2312" w:eastAsia="仿宋_GB2312" w:hAnsi="微软雅黑" w:cs="宋体" w:hint="eastAsia"/>
          <w:color w:val="555555"/>
          <w:kern w:val="0"/>
          <w:sz w:val="32"/>
          <w:szCs w:val="32"/>
        </w:rPr>
        <w:t> </w:t>
      </w:r>
      <w:r>
        <w:rPr>
          <w:rFonts w:ascii="仿宋_GB2312" w:eastAsia="仿宋_GB2312" w:hAnsi="微软雅黑" w:cs="宋体" w:hint="eastAsia"/>
          <w:color w:val="555555"/>
          <w:kern w:val="0"/>
          <w:sz w:val="32"/>
          <w:szCs w:val="32"/>
        </w:rPr>
        <w:t xml:space="preserve"> </w:t>
      </w:r>
      <w:r>
        <w:rPr>
          <w:rFonts w:ascii="仿宋_GB2312" w:eastAsia="仿宋_GB2312" w:hAnsi="微软雅黑" w:cs="宋体" w:hint="eastAsia"/>
          <w:color w:val="000000"/>
          <w:kern w:val="0"/>
          <w:sz w:val="32"/>
          <w:szCs w:val="32"/>
        </w:rPr>
        <w:t>设备和家具原则上应放置在校内工作场所使用，不允许放置在教职工家中使用，未经审批亦不得放置校外使用。确因工作需要放置在校外（含校外实验实习基地等）使用的，保管人须经学院负责人同意，</w:t>
      </w:r>
      <w:proofErr w:type="gramStart"/>
      <w:r>
        <w:rPr>
          <w:rFonts w:ascii="仿宋_GB2312" w:eastAsia="仿宋_GB2312" w:hAnsi="微软雅黑" w:cs="宋体" w:hint="eastAsia"/>
          <w:color w:val="000000"/>
          <w:kern w:val="0"/>
          <w:sz w:val="32"/>
          <w:szCs w:val="32"/>
        </w:rPr>
        <w:t>向设备</w:t>
      </w:r>
      <w:proofErr w:type="gramEnd"/>
      <w:r>
        <w:rPr>
          <w:rFonts w:ascii="仿宋_GB2312" w:eastAsia="仿宋_GB2312" w:hAnsi="微软雅黑" w:cs="宋体" w:hint="eastAsia"/>
          <w:color w:val="000000"/>
          <w:kern w:val="0"/>
          <w:sz w:val="32"/>
          <w:szCs w:val="32"/>
        </w:rPr>
        <w:t>与实验室管理处提出书面申请，说明缘由、放置期限和具体管理措施。非免税进口仪器设备和家具</w:t>
      </w:r>
      <w:proofErr w:type="gramStart"/>
      <w:r>
        <w:rPr>
          <w:rFonts w:ascii="仿宋_GB2312" w:eastAsia="仿宋_GB2312" w:hAnsi="微软雅黑" w:cs="宋体" w:hint="eastAsia"/>
          <w:color w:val="000000"/>
          <w:kern w:val="0"/>
          <w:sz w:val="32"/>
          <w:szCs w:val="32"/>
        </w:rPr>
        <w:t>经设备</w:t>
      </w:r>
      <w:proofErr w:type="gramEnd"/>
      <w:r>
        <w:rPr>
          <w:rFonts w:ascii="仿宋_GB2312" w:eastAsia="仿宋_GB2312" w:hAnsi="微软雅黑" w:cs="宋体" w:hint="eastAsia"/>
          <w:color w:val="000000"/>
          <w:kern w:val="0"/>
          <w:sz w:val="32"/>
          <w:szCs w:val="32"/>
        </w:rPr>
        <w:t>与实验室管理处审批通过后可实施；免税进口仪器设备还须报海关审批，按海关的批复执行。</w:t>
      </w:r>
    </w:p>
    <w:p w:rsidR="00A759E1" w:rsidRDefault="00A759E1" w:rsidP="00A759E1">
      <w:pPr>
        <w:widowControl/>
        <w:spacing w:after="105" w:line="560" w:lineRule="exact"/>
        <w:ind w:firstLineChars="200" w:firstLine="640"/>
        <w:jc w:val="left"/>
        <w:rPr>
          <w:rFonts w:ascii="仿宋_GB2312" w:eastAsia="仿宋_GB2312" w:hAnsi="微软雅黑" w:cs="宋体"/>
          <w:color w:val="555555"/>
          <w:kern w:val="0"/>
          <w:sz w:val="32"/>
          <w:szCs w:val="32"/>
        </w:rPr>
      </w:pPr>
      <w:r>
        <w:rPr>
          <w:rFonts w:ascii="仿宋_GB2312" w:eastAsia="仿宋_GB2312" w:hAnsi="微软雅黑" w:cs="宋体" w:hint="eastAsia"/>
          <w:b/>
          <w:bCs/>
          <w:color w:val="000000"/>
          <w:kern w:val="0"/>
          <w:sz w:val="32"/>
          <w:szCs w:val="32"/>
        </w:rPr>
        <w:t>第二十条</w:t>
      </w:r>
      <w:r>
        <w:rPr>
          <w:rFonts w:ascii="仿宋_GB2312" w:eastAsia="仿宋_GB2312" w:hAnsi="微软雅黑" w:cs="宋体" w:hint="eastAsia"/>
          <w:color w:val="555555"/>
          <w:kern w:val="0"/>
          <w:sz w:val="32"/>
          <w:szCs w:val="32"/>
        </w:rPr>
        <w:t> </w:t>
      </w:r>
      <w:r>
        <w:rPr>
          <w:rFonts w:ascii="仿宋_GB2312" w:eastAsia="仿宋_GB2312" w:hAnsi="微软雅黑" w:cs="宋体" w:hint="eastAsia"/>
          <w:color w:val="555555"/>
          <w:kern w:val="0"/>
          <w:sz w:val="32"/>
          <w:szCs w:val="32"/>
        </w:rPr>
        <w:t xml:space="preserve"> </w:t>
      </w:r>
      <w:r>
        <w:rPr>
          <w:rFonts w:ascii="仿宋_GB2312" w:eastAsia="仿宋_GB2312" w:hAnsi="微软雅黑" w:cs="宋体" w:hint="eastAsia"/>
          <w:color w:val="000000"/>
          <w:kern w:val="0"/>
          <w:sz w:val="32"/>
          <w:szCs w:val="32"/>
        </w:rPr>
        <w:t>免税进口仪器设备监管期内必须放置于免税申报时指定的地点，并按申报时所列的教学科研用途使用。设备与实验室管理处和海关不定期对监管期内的免税进口仪器设备的使用情况进行检查，如发现与申请报告所</w:t>
      </w:r>
      <w:r>
        <w:rPr>
          <w:rFonts w:ascii="仿宋_GB2312" w:eastAsia="仿宋_GB2312" w:hAnsi="微软雅黑" w:cs="宋体" w:hint="eastAsia"/>
          <w:color w:val="000000"/>
          <w:kern w:val="0"/>
          <w:sz w:val="32"/>
          <w:szCs w:val="32"/>
        </w:rPr>
        <w:lastRenderedPageBreak/>
        <w:t>列的用途不符或随意变更监管地点的，将追究当事人的责任。</w:t>
      </w:r>
    </w:p>
    <w:p w:rsidR="00A759E1" w:rsidRDefault="00A759E1" w:rsidP="00A759E1">
      <w:pPr>
        <w:widowControl/>
        <w:spacing w:after="105" w:line="560" w:lineRule="exact"/>
        <w:ind w:firstLineChars="200" w:firstLine="640"/>
        <w:jc w:val="left"/>
        <w:rPr>
          <w:rFonts w:ascii="仿宋_GB2312" w:eastAsia="仿宋_GB2312" w:hAnsi="微软雅黑" w:cs="宋体"/>
          <w:color w:val="000000"/>
          <w:kern w:val="0"/>
          <w:sz w:val="32"/>
          <w:szCs w:val="32"/>
        </w:rPr>
      </w:pPr>
      <w:r>
        <w:rPr>
          <w:rFonts w:ascii="仿宋_GB2312" w:eastAsia="仿宋_GB2312" w:hAnsi="微软雅黑" w:cs="宋体" w:hint="eastAsia"/>
          <w:b/>
          <w:bCs/>
          <w:color w:val="000000"/>
          <w:kern w:val="0"/>
          <w:sz w:val="32"/>
          <w:szCs w:val="32"/>
        </w:rPr>
        <w:t>第二十一条</w:t>
      </w:r>
      <w:r>
        <w:rPr>
          <w:rFonts w:ascii="仿宋_GB2312" w:eastAsia="仿宋_GB2312" w:hAnsi="微软雅黑" w:cs="宋体" w:hint="eastAsia"/>
          <w:b/>
          <w:bCs/>
          <w:color w:val="000000"/>
          <w:kern w:val="0"/>
          <w:sz w:val="32"/>
          <w:szCs w:val="32"/>
        </w:rPr>
        <w:t> </w:t>
      </w:r>
      <w:r>
        <w:rPr>
          <w:rFonts w:ascii="仿宋_GB2312" w:eastAsia="仿宋_GB2312" w:hAnsi="微软雅黑" w:cs="宋体" w:hint="eastAsia"/>
          <w:b/>
          <w:bCs/>
          <w:color w:val="000000"/>
          <w:kern w:val="0"/>
          <w:sz w:val="32"/>
          <w:szCs w:val="32"/>
        </w:rPr>
        <w:t xml:space="preserve"> </w:t>
      </w:r>
      <w:r>
        <w:rPr>
          <w:rFonts w:ascii="仿宋_GB2312" w:eastAsia="仿宋_GB2312" w:hAnsi="微软雅黑" w:cs="宋体" w:hint="eastAsia"/>
          <w:color w:val="000000"/>
          <w:kern w:val="0"/>
          <w:sz w:val="32"/>
          <w:szCs w:val="32"/>
        </w:rPr>
        <w:t>校内单位之间借用设备和家具，由借入借出双方单位主要负责人审批。借入借出单位间要明确借用期限、交接验收手续、逾期及损坏、遗失的赔偿责任等事项。学院教职员工（含离退休人员）因工作需要借用设备和家具时，需经使用单位主要负责人批准，办理借用登记手续，并承担损坏、遗失的赔偿责任。</w:t>
      </w:r>
    </w:p>
    <w:p w:rsidR="00A759E1" w:rsidRDefault="00A759E1" w:rsidP="00A759E1">
      <w:pPr>
        <w:widowControl/>
        <w:spacing w:after="105" w:line="560" w:lineRule="exact"/>
        <w:ind w:firstLineChars="200" w:firstLine="640"/>
        <w:jc w:val="left"/>
        <w:rPr>
          <w:rFonts w:ascii="仿宋_GB2312" w:eastAsia="仿宋_GB2312" w:hAnsi="微软雅黑" w:cs="宋体"/>
          <w:color w:val="000000"/>
          <w:kern w:val="0"/>
          <w:sz w:val="32"/>
          <w:szCs w:val="32"/>
        </w:rPr>
      </w:pPr>
      <w:r>
        <w:rPr>
          <w:rFonts w:ascii="仿宋_GB2312" w:eastAsia="仿宋_GB2312" w:hAnsi="微软雅黑" w:cs="宋体" w:hint="eastAsia"/>
          <w:b/>
          <w:bCs/>
          <w:color w:val="000000"/>
          <w:kern w:val="0"/>
          <w:sz w:val="32"/>
          <w:szCs w:val="32"/>
        </w:rPr>
        <w:t>第二十二条</w:t>
      </w:r>
      <w:r>
        <w:rPr>
          <w:rFonts w:ascii="仿宋_GB2312" w:eastAsia="仿宋_GB2312" w:hAnsi="微软雅黑" w:cs="宋体" w:hint="eastAsia"/>
          <w:color w:val="555555"/>
          <w:kern w:val="0"/>
          <w:sz w:val="32"/>
          <w:szCs w:val="32"/>
        </w:rPr>
        <w:t> </w:t>
      </w:r>
      <w:r>
        <w:rPr>
          <w:rFonts w:ascii="仿宋_GB2312" w:eastAsia="仿宋_GB2312" w:hAnsi="微软雅黑" w:cs="宋体" w:hint="eastAsia"/>
          <w:color w:val="555555"/>
          <w:kern w:val="0"/>
          <w:sz w:val="32"/>
          <w:szCs w:val="32"/>
        </w:rPr>
        <w:t xml:space="preserve"> </w:t>
      </w:r>
      <w:r>
        <w:rPr>
          <w:rFonts w:ascii="仿宋_GB2312" w:eastAsia="仿宋_GB2312" w:hAnsi="微软雅黑" w:cs="宋体" w:hint="eastAsia"/>
          <w:color w:val="000000"/>
          <w:kern w:val="0"/>
          <w:sz w:val="32"/>
          <w:szCs w:val="32"/>
        </w:rPr>
        <w:t>保管人不得将学校设备和家具作为质押物对外质押或担保；原则上，设备和家具一般不得出租（借）给校外其他单位或个人。确因工作需要出租（借）设备和家具的，按《中山大学仪器设备和家具类固定资产管理办法》相关规定程序办理。</w:t>
      </w:r>
    </w:p>
    <w:p w:rsidR="00A759E1" w:rsidRDefault="00A759E1" w:rsidP="00A759E1">
      <w:pPr>
        <w:widowControl/>
        <w:spacing w:after="105" w:line="560" w:lineRule="exact"/>
        <w:ind w:firstLineChars="200" w:firstLine="640"/>
        <w:jc w:val="left"/>
        <w:rPr>
          <w:rFonts w:ascii="仿宋_GB2312" w:eastAsia="仿宋_GB2312" w:hAnsi="微软雅黑" w:cs="宋体"/>
          <w:color w:val="555555"/>
          <w:kern w:val="0"/>
          <w:sz w:val="32"/>
          <w:szCs w:val="32"/>
        </w:rPr>
      </w:pPr>
      <w:r>
        <w:rPr>
          <w:rFonts w:ascii="仿宋_GB2312" w:eastAsia="仿宋_GB2312" w:hAnsi="微软雅黑" w:cs="宋体" w:hint="eastAsia"/>
          <w:b/>
          <w:bCs/>
          <w:color w:val="000000"/>
          <w:kern w:val="0"/>
          <w:sz w:val="32"/>
          <w:szCs w:val="32"/>
        </w:rPr>
        <w:t>第二十三条</w:t>
      </w:r>
      <w:r>
        <w:rPr>
          <w:rFonts w:ascii="仿宋_GB2312" w:eastAsia="仿宋_GB2312" w:hAnsi="微软雅黑" w:cs="宋体" w:hint="eastAsia"/>
          <w:color w:val="555555"/>
          <w:kern w:val="0"/>
          <w:sz w:val="32"/>
          <w:szCs w:val="32"/>
        </w:rPr>
        <w:t> </w:t>
      </w:r>
      <w:r>
        <w:rPr>
          <w:rFonts w:ascii="仿宋_GB2312" w:eastAsia="仿宋_GB2312" w:hAnsi="微软雅黑" w:cs="宋体" w:hint="eastAsia"/>
          <w:color w:val="555555"/>
          <w:kern w:val="0"/>
          <w:sz w:val="32"/>
          <w:szCs w:val="32"/>
        </w:rPr>
        <w:t xml:space="preserve"> </w:t>
      </w:r>
      <w:r>
        <w:rPr>
          <w:rFonts w:ascii="仿宋_GB2312" w:eastAsia="仿宋_GB2312" w:hAnsi="微软雅黑" w:cs="宋体" w:hint="eastAsia"/>
          <w:color w:val="000000"/>
          <w:kern w:val="0"/>
          <w:sz w:val="32"/>
          <w:szCs w:val="32"/>
        </w:rPr>
        <w:t>根据工作需要，设备和家具可在校内各单位间调剂使用。相关工作程序为：</w:t>
      </w:r>
      <w:r>
        <w:rPr>
          <w:rFonts w:ascii="仿宋_GB2312" w:eastAsia="仿宋_GB2312" w:hAnsi="微软雅黑" w:cs="宋体" w:hint="eastAsia"/>
          <w:color w:val="555555"/>
          <w:kern w:val="0"/>
          <w:sz w:val="32"/>
          <w:szCs w:val="32"/>
        </w:rPr>
        <w:t xml:space="preserve"> </w:t>
      </w:r>
    </w:p>
    <w:p w:rsidR="00A759E1" w:rsidRDefault="00A759E1" w:rsidP="00A759E1">
      <w:pPr>
        <w:widowControl/>
        <w:spacing w:after="105" w:line="560" w:lineRule="exact"/>
        <w:ind w:firstLineChars="200" w:firstLine="640"/>
        <w:jc w:val="left"/>
        <w:rPr>
          <w:rFonts w:ascii="仿宋_GB2312" w:eastAsia="仿宋_GB2312" w:hAnsi="微软雅黑" w:cs="宋体"/>
          <w:color w:val="555555"/>
          <w:kern w:val="0"/>
          <w:sz w:val="32"/>
          <w:szCs w:val="32"/>
        </w:rPr>
      </w:pPr>
      <w:r>
        <w:rPr>
          <w:rFonts w:ascii="仿宋_GB2312" w:eastAsia="仿宋_GB2312" w:hAnsi="微软雅黑" w:cs="宋体" w:hint="eastAsia"/>
          <w:color w:val="000000"/>
          <w:kern w:val="0"/>
          <w:sz w:val="32"/>
          <w:szCs w:val="32"/>
        </w:rPr>
        <w:t>（一）拟调剂资产单位（调出单位）可通过多种途径征集调剂信息；</w:t>
      </w:r>
    </w:p>
    <w:p w:rsidR="00A759E1" w:rsidRDefault="00A759E1" w:rsidP="00A759E1">
      <w:pPr>
        <w:widowControl/>
        <w:spacing w:after="105" w:line="560" w:lineRule="exact"/>
        <w:ind w:firstLineChars="200" w:firstLine="640"/>
        <w:jc w:val="left"/>
        <w:rPr>
          <w:rFonts w:ascii="仿宋_GB2312" w:eastAsia="仿宋_GB2312" w:hAnsi="微软雅黑" w:cs="宋体"/>
          <w:color w:val="555555"/>
          <w:kern w:val="0"/>
          <w:sz w:val="32"/>
          <w:szCs w:val="32"/>
        </w:rPr>
      </w:pPr>
      <w:r>
        <w:rPr>
          <w:rFonts w:ascii="仿宋_GB2312" w:eastAsia="仿宋_GB2312" w:hAnsi="微软雅黑" w:cs="宋体" w:hint="eastAsia"/>
          <w:color w:val="000000"/>
          <w:kern w:val="0"/>
          <w:sz w:val="32"/>
          <w:szCs w:val="32"/>
        </w:rPr>
        <w:t>（二）</w:t>
      </w:r>
      <w:proofErr w:type="gramStart"/>
      <w:r>
        <w:rPr>
          <w:rFonts w:ascii="仿宋_GB2312" w:eastAsia="仿宋_GB2312" w:hAnsi="微软雅黑" w:cs="宋体" w:hint="eastAsia"/>
          <w:color w:val="000000"/>
          <w:kern w:val="0"/>
          <w:sz w:val="32"/>
          <w:szCs w:val="32"/>
        </w:rPr>
        <w:t>拟接受</w:t>
      </w:r>
      <w:proofErr w:type="gramEnd"/>
      <w:r>
        <w:rPr>
          <w:rFonts w:ascii="仿宋_GB2312" w:eastAsia="仿宋_GB2312" w:hAnsi="微软雅黑" w:cs="宋体" w:hint="eastAsia"/>
          <w:color w:val="000000"/>
          <w:kern w:val="0"/>
          <w:sz w:val="32"/>
          <w:szCs w:val="32"/>
        </w:rPr>
        <w:t>调剂单位（调入单位）与调出单位商议落实调剂需求，确定设备和家具新的保管人及放置地点；</w:t>
      </w:r>
    </w:p>
    <w:p w:rsidR="00A759E1" w:rsidRDefault="00A759E1" w:rsidP="00A759E1">
      <w:pPr>
        <w:widowControl/>
        <w:spacing w:after="105" w:line="560" w:lineRule="exact"/>
        <w:ind w:firstLineChars="200" w:firstLine="640"/>
        <w:jc w:val="left"/>
        <w:rPr>
          <w:rFonts w:ascii="仿宋_GB2312" w:eastAsia="仿宋_GB2312" w:hAnsi="微软雅黑" w:cs="宋体"/>
          <w:color w:val="555555"/>
          <w:kern w:val="0"/>
          <w:sz w:val="32"/>
          <w:szCs w:val="32"/>
        </w:rPr>
      </w:pPr>
      <w:r>
        <w:rPr>
          <w:rFonts w:ascii="仿宋_GB2312" w:eastAsia="仿宋_GB2312" w:hAnsi="微软雅黑" w:cs="宋体" w:hint="eastAsia"/>
          <w:color w:val="000000"/>
          <w:kern w:val="0"/>
          <w:sz w:val="32"/>
          <w:szCs w:val="32"/>
        </w:rPr>
        <w:t>（三）设备和家具原保管人提出调剂申请，由调出、调入单位分管负责人审批，新保管人确认同意接收；</w:t>
      </w:r>
    </w:p>
    <w:p w:rsidR="00A759E1" w:rsidRDefault="00A759E1" w:rsidP="00A759E1">
      <w:pPr>
        <w:widowControl/>
        <w:spacing w:after="105" w:line="560" w:lineRule="exact"/>
        <w:ind w:firstLineChars="200" w:firstLine="640"/>
        <w:jc w:val="left"/>
        <w:rPr>
          <w:rFonts w:ascii="仿宋_GB2312" w:eastAsia="仿宋_GB2312" w:hAnsi="微软雅黑" w:cs="宋体"/>
          <w:color w:val="555555"/>
          <w:kern w:val="0"/>
          <w:sz w:val="32"/>
          <w:szCs w:val="32"/>
        </w:rPr>
      </w:pPr>
      <w:r>
        <w:rPr>
          <w:rFonts w:ascii="仿宋_GB2312" w:eastAsia="仿宋_GB2312" w:hAnsi="微软雅黑" w:cs="宋体" w:hint="eastAsia"/>
          <w:color w:val="000000"/>
          <w:kern w:val="0"/>
          <w:sz w:val="32"/>
          <w:szCs w:val="32"/>
        </w:rPr>
        <w:t>（四）</w:t>
      </w:r>
      <w:proofErr w:type="gramStart"/>
      <w:r>
        <w:rPr>
          <w:rFonts w:ascii="仿宋_GB2312" w:eastAsia="仿宋_GB2312" w:hAnsi="微软雅黑" w:cs="宋体" w:hint="eastAsia"/>
          <w:color w:val="000000"/>
          <w:kern w:val="0"/>
          <w:sz w:val="32"/>
          <w:szCs w:val="32"/>
        </w:rPr>
        <w:t>报设备</w:t>
      </w:r>
      <w:proofErr w:type="gramEnd"/>
      <w:r>
        <w:rPr>
          <w:rFonts w:ascii="仿宋_GB2312" w:eastAsia="仿宋_GB2312" w:hAnsi="微软雅黑" w:cs="宋体" w:hint="eastAsia"/>
          <w:color w:val="000000"/>
          <w:kern w:val="0"/>
          <w:sz w:val="32"/>
          <w:szCs w:val="32"/>
        </w:rPr>
        <w:t>与实验室管理处办理固定资产账务转移手续；</w:t>
      </w:r>
    </w:p>
    <w:p w:rsidR="00A759E1" w:rsidRDefault="00A759E1" w:rsidP="00A759E1">
      <w:pPr>
        <w:widowControl/>
        <w:spacing w:after="105" w:line="560" w:lineRule="exact"/>
        <w:ind w:firstLineChars="200" w:firstLine="640"/>
        <w:jc w:val="left"/>
        <w:rPr>
          <w:rFonts w:ascii="仿宋_GB2312" w:eastAsia="仿宋_GB2312" w:hAnsi="微软雅黑" w:cs="宋体"/>
          <w:color w:val="555555"/>
          <w:kern w:val="0"/>
          <w:sz w:val="32"/>
          <w:szCs w:val="32"/>
        </w:rPr>
      </w:pPr>
      <w:r>
        <w:rPr>
          <w:rFonts w:ascii="仿宋_GB2312" w:eastAsia="仿宋_GB2312" w:hAnsi="微软雅黑" w:cs="宋体" w:hint="eastAsia"/>
          <w:color w:val="000000"/>
          <w:kern w:val="0"/>
          <w:sz w:val="32"/>
          <w:szCs w:val="32"/>
        </w:rPr>
        <w:lastRenderedPageBreak/>
        <w:t>（五）调出单位与调入单位进行实物移交。</w:t>
      </w:r>
    </w:p>
    <w:p w:rsidR="00A759E1" w:rsidRDefault="00A759E1" w:rsidP="00A759E1">
      <w:pPr>
        <w:widowControl/>
        <w:spacing w:line="560" w:lineRule="exact"/>
        <w:ind w:firstLineChars="200" w:firstLine="640"/>
        <w:rPr>
          <w:rFonts w:ascii="仿宋_GB2312" w:eastAsia="仿宋_GB2312" w:hAnsi="微软雅黑" w:cs="宋体"/>
          <w:color w:val="000000"/>
          <w:kern w:val="0"/>
          <w:sz w:val="32"/>
          <w:szCs w:val="32"/>
        </w:rPr>
      </w:pPr>
      <w:r>
        <w:rPr>
          <w:rFonts w:ascii="仿宋_GB2312" w:eastAsia="仿宋_GB2312" w:hAnsi="微软雅黑" w:cs="宋体" w:hint="eastAsia"/>
          <w:b/>
          <w:bCs/>
          <w:color w:val="000000"/>
          <w:kern w:val="0"/>
          <w:sz w:val="32"/>
          <w:szCs w:val="32"/>
        </w:rPr>
        <w:t>第二十四条</w:t>
      </w:r>
      <w:r>
        <w:rPr>
          <w:rFonts w:ascii="仿宋_GB2312" w:eastAsia="仿宋_GB2312" w:hAnsi="微软雅黑" w:cs="宋体" w:hint="eastAsia"/>
          <w:color w:val="555555"/>
          <w:kern w:val="0"/>
          <w:sz w:val="32"/>
          <w:szCs w:val="32"/>
        </w:rPr>
        <w:t> </w:t>
      </w:r>
      <w:r>
        <w:rPr>
          <w:rFonts w:ascii="仿宋_GB2312" w:eastAsia="仿宋_GB2312" w:hAnsi="微软雅黑" w:cs="宋体" w:hint="eastAsia"/>
          <w:color w:val="555555"/>
          <w:kern w:val="0"/>
          <w:sz w:val="32"/>
          <w:szCs w:val="32"/>
        </w:rPr>
        <w:t xml:space="preserve"> </w:t>
      </w:r>
      <w:r>
        <w:rPr>
          <w:rFonts w:ascii="仿宋_GB2312" w:eastAsia="仿宋_GB2312" w:hAnsi="微软雅黑" w:cs="宋体" w:hint="eastAsia"/>
          <w:color w:val="000000"/>
          <w:kern w:val="0"/>
          <w:sz w:val="32"/>
          <w:szCs w:val="32"/>
        </w:rPr>
        <w:t>设备和家具保管人离退休、校内岗位调动、调离学校或长期离岗（需向人力资源管理部门办理离岗手续的）前，须办理设备和家具的移交手续，在完成实物交接及资产账务转移手续后方可办理后续的人事管理相关手续。</w:t>
      </w:r>
    </w:p>
    <w:p w:rsidR="00A759E1" w:rsidRDefault="00A759E1" w:rsidP="00A759E1">
      <w:pPr>
        <w:widowControl/>
        <w:spacing w:after="105" w:line="560" w:lineRule="exact"/>
        <w:ind w:firstLineChars="200" w:firstLine="640"/>
        <w:jc w:val="left"/>
        <w:rPr>
          <w:rFonts w:ascii="仿宋_GB2312" w:eastAsia="仿宋_GB2312" w:hAnsi="微软雅黑" w:cs="宋体"/>
          <w:color w:val="555555"/>
          <w:kern w:val="0"/>
          <w:sz w:val="32"/>
          <w:szCs w:val="32"/>
        </w:rPr>
      </w:pPr>
      <w:r>
        <w:rPr>
          <w:rFonts w:ascii="仿宋_GB2312" w:eastAsia="仿宋_GB2312" w:hAnsi="微软雅黑" w:cs="宋体" w:hint="eastAsia"/>
          <w:b/>
          <w:bCs/>
          <w:color w:val="000000"/>
          <w:kern w:val="0"/>
          <w:sz w:val="32"/>
          <w:szCs w:val="32"/>
        </w:rPr>
        <w:t>第二十五条</w:t>
      </w:r>
      <w:r>
        <w:rPr>
          <w:rFonts w:ascii="仿宋_GB2312" w:eastAsia="仿宋_GB2312" w:hAnsi="微软雅黑" w:cs="宋体" w:hint="eastAsia"/>
          <w:color w:val="555555"/>
          <w:kern w:val="0"/>
          <w:sz w:val="32"/>
          <w:szCs w:val="32"/>
        </w:rPr>
        <w:t> </w:t>
      </w:r>
      <w:r>
        <w:rPr>
          <w:rFonts w:ascii="仿宋_GB2312" w:eastAsia="仿宋_GB2312" w:hAnsi="微软雅黑" w:cs="宋体" w:hint="eastAsia"/>
          <w:color w:val="555555"/>
          <w:kern w:val="0"/>
          <w:sz w:val="32"/>
          <w:szCs w:val="32"/>
        </w:rPr>
        <w:t xml:space="preserve"> </w:t>
      </w:r>
      <w:r>
        <w:rPr>
          <w:rFonts w:ascii="仿宋_GB2312" w:eastAsia="仿宋_GB2312" w:hAnsi="微软雅黑" w:cs="宋体" w:hint="eastAsia"/>
          <w:color w:val="000000"/>
          <w:kern w:val="0"/>
          <w:sz w:val="32"/>
          <w:szCs w:val="32"/>
        </w:rPr>
        <w:t>因办公或教学科学场所调整，保管人原则上须负责将原场所内管理使用的设备和家具完全搬离，不得将设备和家具随意遗弃，符合报废条件的可提出报废申请；不符合报废条件的必须向学院提出设备和家具调剂申请，由学院负责联系落实校内其他单位进行调剂。</w:t>
      </w:r>
    </w:p>
    <w:p w:rsidR="00A759E1" w:rsidRDefault="00A759E1" w:rsidP="00A759E1">
      <w:pPr>
        <w:widowControl/>
        <w:spacing w:after="105" w:line="560" w:lineRule="exact"/>
        <w:jc w:val="left"/>
        <w:rPr>
          <w:rFonts w:ascii="仿宋_GB2312" w:eastAsia="仿宋_GB2312" w:hAnsi="微软雅黑" w:cs="宋体"/>
          <w:color w:val="555555"/>
          <w:kern w:val="0"/>
          <w:sz w:val="32"/>
          <w:szCs w:val="32"/>
        </w:rPr>
      </w:pPr>
      <w:r>
        <w:rPr>
          <w:rFonts w:ascii="仿宋_GB2312" w:eastAsia="仿宋_GB2312" w:hAnsi="微软雅黑" w:cs="宋体" w:hint="eastAsia"/>
          <w:color w:val="555555"/>
          <w:kern w:val="0"/>
          <w:sz w:val="32"/>
          <w:szCs w:val="32"/>
        </w:rPr>
        <w:t> </w:t>
      </w:r>
    </w:p>
    <w:p w:rsidR="00A759E1" w:rsidRDefault="00A759E1" w:rsidP="00A759E1">
      <w:pPr>
        <w:pStyle w:val="3"/>
      </w:pPr>
      <w:r>
        <w:rPr>
          <w:rFonts w:hint="eastAsia"/>
        </w:rPr>
        <w:t>第四章</w:t>
      </w:r>
      <w:r>
        <w:rPr>
          <w:rFonts w:hint="eastAsia"/>
        </w:rPr>
        <w:t xml:space="preserve">  </w:t>
      </w:r>
      <w:r>
        <w:rPr>
          <w:rFonts w:hint="eastAsia"/>
        </w:rPr>
        <w:t>资产处置</w:t>
      </w:r>
    </w:p>
    <w:p w:rsidR="00A759E1" w:rsidRDefault="00A759E1" w:rsidP="00A759E1">
      <w:pPr>
        <w:widowControl/>
        <w:spacing w:after="105" w:line="560" w:lineRule="exact"/>
        <w:ind w:firstLineChars="200" w:firstLine="640"/>
        <w:jc w:val="left"/>
        <w:rPr>
          <w:rFonts w:ascii="仿宋_GB2312" w:eastAsia="仿宋_GB2312" w:hAnsi="微软雅黑" w:cs="宋体"/>
          <w:color w:val="000000"/>
          <w:kern w:val="0"/>
          <w:sz w:val="32"/>
          <w:szCs w:val="32"/>
        </w:rPr>
      </w:pPr>
      <w:r>
        <w:rPr>
          <w:rFonts w:ascii="仿宋_GB2312" w:eastAsia="仿宋_GB2312" w:hAnsi="微软雅黑" w:cs="宋体" w:hint="eastAsia"/>
          <w:b/>
          <w:bCs/>
          <w:color w:val="000000"/>
          <w:kern w:val="0"/>
          <w:sz w:val="32"/>
          <w:szCs w:val="32"/>
        </w:rPr>
        <w:t>第二十七条</w:t>
      </w:r>
      <w:r>
        <w:rPr>
          <w:rFonts w:ascii="仿宋_GB2312" w:eastAsia="仿宋_GB2312" w:hAnsi="微软雅黑" w:cs="宋体" w:hint="eastAsia"/>
          <w:color w:val="555555"/>
          <w:kern w:val="0"/>
          <w:sz w:val="32"/>
          <w:szCs w:val="32"/>
        </w:rPr>
        <w:t> </w:t>
      </w:r>
      <w:r>
        <w:rPr>
          <w:rFonts w:ascii="仿宋_GB2312" w:eastAsia="仿宋_GB2312" w:hAnsi="微软雅黑" w:cs="宋体" w:hint="eastAsia"/>
          <w:color w:val="555555"/>
          <w:kern w:val="0"/>
          <w:sz w:val="32"/>
          <w:szCs w:val="32"/>
        </w:rPr>
        <w:t xml:space="preserve"> </w:t>
      </w:r>
      <w:r>
        <w:rPr>
          <w:rFonts w:ascii="仿宋_GB2312" w:eastAsia="仿宋_GB2312" w:hAnsi="微软雅黑" w:cs="宋体" w:hint="eastAsia"/>
          <w:color w:val="000000"/>
          <w:kern w:val="0"/>
          <w:sz w:val="32"/>
          <w:szCs w:val="32"/>
        </w:rPr>
        <w:t>设备和家具的报废</w:t>
      </w:r>
      <w:proofErr w:type="gramStart"/>
      <w:r>
        <w:rPr>
          <w:rFonts w:ascii="仿宋_GB2312" w:eastAsia="仿宋_GB2312" w:hAnsi="微软雅黑" w:cs="宋体" w:hint="eastAsia"/>
          <w:color w:val="000000"/>
          <w:kern w:val="0"/>
          <w:sz w:val="32"/>
          <w:szCs w:val="32"/>
        </w:rPr>
        <w:t>处置按</w:t>
      </w:r>
      <w:proofErr w:type="gramEnd"/>
      <w:r>
        <w:rPr>
          <w:rFonts w:ascii="仿宋_GB2312" w:eastAsia="仿宋_GB2312" w:hAnsi="微软雅黑" w:cs="宋体" w:hint="eastAsia"/>
          <w:color w:val="000000"/>
          <w:kern w:val="0"/>
          <w:sz w:val="32"/>
          <w:szCs w:val="32"/>
        </w:rPr>
        <w:t>学校学院仪器设备和家具类固定资产报废处置的有关规定执行。</w:t>
      </w:r>
    </w:p>
    <w:p w:rsidR="00A759E1" w:rsidRDefault="00A759E1" w:rsidP="00A759E1">
      <w:pPr>
        <w:widowControl/>
        <w:spacing w:after="105" w:line="560" w:lineRule="exact"/>
        <w:ind w:firstLineChars="200" w:firstLine="640"/>
        <w:jc w:val="left"/>
        <w:rPr>
          <w:rFonts w:ascii="仿宋_GB2312" w:eastAsia="仿宋_GB2312" w:hAnsi="微软雅黑" w:cs="宋体"/>
          <w:color w:val="000000"/>
          <w:kern w:val="0"/>
          <w:sz w:val="32"/>
          <w:szCs w:val="32"/>
        </w:rPr>
      </w:pPr>
      <w:r>
        <w:rPr>
          <w:rFonts w:ascii="仿宋_GB2312" w:eastAsia="仿宋_GB2312" w:hAnsi="微软雅黑" w:cs="宋体" w:hint="eastAsia"/>
          <w:b/>
          <w:bCs/>
          <w:color w:val="000000"/>
          <w:kern w:val="0"/>
          <w:sz w:val="32"/>
          <w:szCs w:val="32"/>
        </w:rPr>
        <w:t>第二十八条</w:t>
      </w:r>
      <w:r>
        <w:rPr>
          <w:rFonts w:ascii="仿宋_GB2312" w:eastAsia="仿宋_GB2312" w:hAnsi="微软雅黑" w:cs="宋体" w:hint="eastAsia"/>
          <w:color w:val="555555"/>
          <w:kern w:val="0"/>
          <w:sz w:val="32"/>
          <w:szCs w:val="32"/>
        </w:rPr>
        <w:t> </w:t>
      </w:r>
      <w:r>
        <w:rPr>
          <w:rFonts w:ascii="仿宋_GB2312" w:eastAsia="仿宋_GB2312" w:hAnsi="微软雅黑" w:cs="宋体" w:hint="eastAsia"/>
          <w:color w:val="555555"/>
          <w:kern w:val="0"/>
          <w:sz w:val="32"/>
          <w:szCs w:val="32"/>
        </w:rPr>
        <w:t xml:space="preserve"> </w:t>
      </w:r>
      <w:r>
        <w:rPr>
          <w:rFonts w:ascii="仿宋_GB2312" w:eastAsia="仿宋_GB2312" w:hAnsi="微软雅黑" w:cs="宋体" w:hint="eastAsia"/>
          <w:color w:val="000000"/>
          <w:kern w:val="0"/>
          <w:sz w:val="32"/>
          <w:szCs w:val="32"/>
        </w:rPr>
        <w:t>设备、无偿调拨（划转）、对外捐赠等处置，须按学校国有资产管理办和家具申请报损法的相关规定履行审批手续，必须由设备与实验室管理处组织完成，按学校国有资产管理办法的相关规定履行审批手续，按批复结果执行，保管人不得私自处置。</w:t>
      </w:r>
    </w:p>
    <w:p w:rsidR="00A759E1" w:rsidRDefault="00A759E1" w:rsidP="00A759E1">
      <w:pPr>
        <w:widowControl/>
        <w:spacing w:after="105" w:line="560" w:lineRule="exact"/>
        <w:ind w:firstLineChars="200" w:firstLine="640"/>
        <w:jc w:val="left"/>
        <w:rPr>
          <w:rFonts w:ascii="仿宋_GB2312" w:eastAsia="仿宋_GB2312" w:hAnsi="微软雅黑" w:cs="宋体"/>
          <w:color w:val="555555"/>
          <w:kern w:val="0"/>
          <w:sz w:val="32"/>
          <w:szCs w:val="32"/>
        </w:rPr>
      </w:pPr>
      <w:r>
        <w:rPr>
          <w:rFonts w:ascii="仿宋_GB2312" w:eastAsia="仿宋_GB2312" w:hAnsi="微软雅黑" w:cs="宋体" w:hint="eastAsia"/>
          <w:b/>
          <w:bCs/>
          <w:color w:val="000000"/>
          <w:kern w:val="0"/>
          <w:sz w:val="32"/>
          <w:szCs w:val="32"/>
        </w:rPr>
        <w:t>第二十九条</w:t>
      </w:r>
      <w:r>
        <w:rPr>
          <w:rFonts w:ascii="仿宋_GB2312" w:eastAsia="仿宋_GB2312" w:hAnsi="微软雅黑" w:cs="宋体" w:hint="eastAsia"/>
          <w:color w:val="555555"/>
          <w:kern w:val="0"/>
          <w:sz w:val="32"/>
          <w:szCs w:val="32"/>
        </w:rPr>
        <w:t> </w:t>
      </w:r>
      <w:r>
        <w:rPr>
          <w:rFonts w:ascii="仿宋_GB2312" w:eastAsia="仿宋_GB2312" w:hAnsi="微软雅黑" w:cs="宋体" w:hint="eastAsia"/>
          <w:color w:val="555555"/>
          <w:kern w:val="0"/>
          <w:sz w:val="32"/>
          <w:szCs w:val="32"/>
        </w:rPr>
        <w:t xml:space="preserve"> </w:t>
      </w:r>
      <w:r>
        <w:rPr>
          <w:rFonts w:ascii="仿宋_GB2312" w:eastAsia="仿宋_GB2312" w:hAnsi="微软雅黑" w:cs="宋体" w:hint="eastAsia"/>
          <w:color w:val="000000"/>
          <w:kern w:val="0"/>
          <w:sz w:val="32"/>
          <w:szCs w:val="32"/>
        </w:rPr>
        <w:t>免税进口的仪器设备在海关监管期内不得擅自转让、挪作他用或进行其他处置。</w:t>
      </w:r>
    </w:p>
    <w:p w:rsidR="00A759E1" w:rsidRDefault="00A759E1" w:rsidP="00A759E1">
      <w:pPr>
        <w:widowControl/>
        <w:spacing w:after="105" w:line="560" w:lineRule="exact"/>
        <w:ind w:firstLineChars="200" w:firstLine="640"/>
        <w:jc w:val="left"/>
        <w:rPr>
          <w:rFonts w:ascii="仿宋_GB2312" w:eastAsia="仿宋_GB2312" w:hAnsi="微软雅黑" w:cs="宋体"/>
          <w:color w:val="555555"/>
          <w:kern w:val="0"/>
          <w:sz w:val="32"/>
          <w:szCs w:val="32"/>
        </w:rPr>
      </w:pPr>
      <w:r>
        <w:rPr>
          <w:rFonts w:ascii="仿宋_GB2312" w:eastAsia="仿宋_GB2312" w:hAnsi="微软雅黑" w:cs="宋体" w:hint="eastAsia"/>
          <w:b/>
          <w:bCs/>
          <w:color w:val="000000"/>
          <w:kern w:val="0"/>
          <w:sz w:val="32"/>
          <w:szCs w:val="32"/>
        </w:rPr>
        <w:t>第三十条</w:t>
      </w:r>
      <w:r>
        <w:rPr>
          <w:rFonts w:ascii="仿宋_GB2312" w:eastAsia="仿宋_GB2312" w:hAnsi="微软雅黑" w:cs="宋体" w:hint="eastAsia"/>
          <w:color w:val="555555"/>
          <w:kern w:val="0"/>
          <w:sz w:val="32"/>
          <w:szCs w:val="32"/>
        </w:rPr>
        <w:t> </w:t>
      </w:r>
      <w:r>
        <w:rPr>
          <w:rFonts w:ascii="仿宋_GB2312" w:eastAsia="仿宋_GB2312" w:hAnsi="微软雅黑" w:cs="宋体" w:hint="eastAsia"/>
          <w:color w:val="555555"/>
          <w:kern w:val="0"/>
          <w:sz w:val="32"/>
          <w:szCs w:val="32"/>
        </w:rPr>
        <w:t xml:space="preserve"> </w:t>
      </w:r>
      <w:r>
        <w:rPr>
          <w:rFonts w:ascii="仿宋_GB2312" w:eastAsia="仿宋_GB2312" w:hAnsi="微软雅黑" w:cs="宋体" w:hint="eastAsia"/>
          <w:color w:val="000000"/>
          <w:kern w:val="0"/>
          <w:sz w:val="32"/>
          <w:szCs w:val="32"/>
        </w:rPr>
        <w:t>已办理固定资产登记的设备和家具因故需要退货的，由保管人提出书面申请，经学院分管负责人批</w:t>
      </w:r>
      <w:r>
        <w:rPr>
          <w:rFonts w:ascii="仿宋_GB2312" w:eastAsia="仿宋_GB2312" w:hAnsi="微软雅黑" w:cs="宋体" w:hint="eastAsia"/>
          <w:color w:val="000000"/>
          <w:kern w:val="0"/>
          <w:sz w:val="32"/>
          <w:szCs w:val="32"/>
        </w:rPr>
        <w:lastRenderedPageBreak/>
        <w:t>准，</w:t>
      </w:r>
      <w:proofErr w:type="gramStart"/>
      <w:r>
        <w:rPr>
          <w:rFonts w:ascii="仿宋_GB2312" w:eastAsia="仿宋_GB2312" w:hAnsi="微软雅黑" w:cs="宋体" w:hint="eastAsia"/>
          <w:color w:val="000000"/>
          <w:kern w:val="0"/>
          <w:sz w:val="32"/>
          <w:szCs w:val="32"/>
        </w:rPr>
        <w:t>报设备</w:t>
      </w:r>
      <w:proofErr w:type="gramEnd"/>
      <w:r>
        <w:rPr>
          <w:rFonts w:ascii="仿宋_GB2312" w:eastAsia="仿宋_GB2312" w:hAnsi="微软雅黑" w:cs="宋体" w:hint="eastAsia"/>
          <w:color w:val="000000"/>
          <w:kern w:val="0"/>
          <w:sz w:val="32"/>
          <w:szCs w:val="32"/>
        </w:rPr>
        <w:t>与实验室管理处审核后办理固定资产销账手续。其中已完成财务报销手续的，必须提供核算部门退款收讫证明。</w:t>
      </w:r>
    </w:p>
    <w:p w:rsidR="00A759E1" w:rsidRDefault="00A759E1" w:rsidP="00A759E1">
      <w:pPr>
        <w:widowControl/>
        <w:spacing w:after="105" w:line="560" w:lineRule="exact"/>
        <w:ind w:firstLineChars="200" w:firstLine="640"/>
        <w:jc w:val="left"/>
        <w:rPr>
          <w:rFonts w:ascii="仿宋_GB2312" w:eastAsia="仿宋_GB2312" w:hAnsi="微软雅黑" w:cs="宋体"/>
          <w:color w:val="000000"/>
          <w:kern w:val="0"/>
          <w:sz w:val="32"/>
          <w:szCs w:val="32"/>
        </w:rPr>
      </w:pPr>
      <w:r>
        <w:rPr>
          <w:rFonts w:ascii="仿宋_GB2312" w:eastAsia="仿宋_GB2312" w:hAnsi="微软雅黑" w:cs="宋体" w:hint="eastAsia"/>
          <w:color w:val="555555"/>
          <w:kern w:val="0"/>
          <w:sz w:val="32"/>
          <w:szCs w:val="32"/>
        </w:rPr>
        <w:t> </w:t>
      </w:r>
      <w:r>
        <w:rPr>
          <w:rFonts w:ascii="仿宋_GB2312" w:eastAsia="仿宋_GB2312" w:hAnsi="微软雅黑" w:cs="宋体" w:hint="eastAsia"/>
          <w:color w:val="000000"/>
          <w:kern w:val="0"/>
          <w:sz w:val="32"/>
          <w:szCs w:val="32"/>
        </w:rPr>
        <w:t>对于保管人擅自</w:t>
      </w:r>
      <w:proofErr w:type="gramStart"/>
      <w:r>
        <w:rPr>
          <w:rFonts w:ascii="仿宋_GB2312" w:eastAsia="仿宋_GB2312" w:hAnsi="微软雅黑" w:cs="宋体" w:hint="eastAsia"/>
          <w:color w:val="000000"/>
          <w:kern w:val="0"/>
          <w:sz w:val="32"/>
          <w:szCs w:val="32"/>
        </w:rPr>
        <w:t>离岗未</w:t>
      </w:r>
      <w:proofErr w:type="gramEnd"/>
      <w:r>
        <w:rPr>
          <w:rFonts w:ascii="仿宋_GB2312" w:eastAsia="仿宋_GB2312" w:hAnsi="微软雅黑" w:cs="宋体" w:hint="eastAsia"/>
          <w:color w:val="000000"/>
          <w:kern w:val="0"/>
          <w:sz w:val="32"/>
          <w:szCs w:val="32"/>
        </w:rPr>
        <w:t>交接所保管设备和家具的，由学院负责追回。如因相关部门或使用单位责任，造成学校经济损失的，学校依法依规追究相关单位及人员的责任。</w:t>
      </w:r>
    </w:p>
    <w:p w:rsidR="00A759E1" w:rsidRDefault="00A759E1" w:rsidP="00A759E1">
      <w:pPr>
        <w:widowControl/>
        <w:spacing w:after="105" w:line="560" w:lineRule="exact"/>
        <w:ind w:firstLineChars="200" w:firstLine="640"/>
        <w:jc w:val="left"/>
        <w:rPr>
          <w:rFonts w:ascii="仿宋_GB2312" w:eastAsia="仿宋_GB2312" w:hAnsi="微软雅黑" w:cs="宋体"/>
          <w:color w:val="000000"/>
          <w:kern w:val="0"/>
          <w:sz w:val="32"/>
          <w:szCs w:val="32"/>
        </w:rPr>
      </w:pPr>
    </w:p>
    <w:p w:rsidR="00A759E1" w:rsidRDefault="00A759E1" w:rsidP="00A759E1">
      <w:pPr>
        <w:pStyle w:val="3"/>
      </w:pPr>
      <w:r>
        <w:rPr>
          <w:rFonts w:hint="eastAsia"/>
        </w:rPr>
        <w:t>第五章</w:t>
      </w:r>
      <w:r>
        <w:rPr>
          <w:rFonts w:hint="eastAsia"/>
        </w:rPr>
        <w:t> </w:t>
      </w:r>
      <w:r>
        <w:rPr>
          <w:rFonts w:hint="eastAsia"/>
        </w:rPr>
        <w:t>罚则</w:t>
      </w:r>
    </w:p>
    <w:p w:rsidR="00A759E1" w:rsidRDefault="00A759E1" w:rsidP="00A759E1">
      <w:pPr>
        <w:widowControl/>
        <w:spacing w:after="105" w:line="560" w:lineRule="exact"/>
        <w:ind w:firstLineChars="200" w:firstLine="640"/>
        <w:jc w:val="left"/>
        <w:rPr>
          <w:rFonts w:ascii="仿宋_GB2312" w:eastAsia="仿宋_GB2312" w:hAnsi="微软雅黑" w:cs="宋体"/>
          <w:color w:val="555555"/>
          <w:kern w:val="0"/>
          <w:sz w:val="32"/>
          <w:szCs w:val="32"/>
        </w:rPr>
      </w:pPr>
      <w:r>
        <w:rPr>
          <w:rFonts w:ascii="仿宋_GB2312" w:eastAsia="仿宋_GB2312" w:hAnsi="微软雅黑" w:cs="宋体" w:hint="eastAsia"/>
          <w:b/>
          <w:bCs/>
          <w:color w:val="000000"/>
          <w:kern w:val="0"/>
          <w:sz w:val="32"/>
          <w:szCs w:val="32"/>
        </w:rPr>
        <w:t>第三十一条</w:t>
      </w:r>
      <w:r>
        <w:rPr>
          <w:rFonts w:ascii="仿宋_GB2312" w:eastAsia="仿宋_GB2312" w:hAnsi="微软雅黑" w:cs="宋体" w:hint="eastAsia"/>
          <w:color w:val="555555"/>
          <w:kern w:val="0"/>
          <w:sz w:val="32"/>
          <w:szCs w:val="32"/>
        </w:rPr>
        <w:t> </w:t>
      </w:r>
      <w:r>
        <w:rPr>
          <w:rFonts w:ascii="仿宋_GB2312" w:eastAsia="仿宋_GB2312" w:hAnsi="微软雅黑" w:cs="宋体" w:hint="eastAsia"/>
          <w:color w:val="555555"/>
          <w:kern w:val="0"/>
          <w:sz w:val="32"/>
          <w:szCs w:val="32"/>
        </w:rPr>
        <w:t xml:space="preserve"> </w:t>
      </w:r>
      <w:r>
        <w:rPr>
          <w:rFonts w:ascii="仿宋_GB2312" w:eastAsia="仿宋_GB2312" w:hAnsi="微软雅黑" w:cs="宋体" w:hint="eastAsia"/>
          <w:color w:val="000000"/>
          <w:kern w:val="0"/>
          <w:sz w:val="32"/>
          <w:szCs w:val="32"/>
        </w:rPr>
        <w:t>设备和家具发生被破坏、被盗抢时，当事人应保护好现场，及时向当地公安机关或学校保卫部门报案，取得由公安机关或保卫部门出具的报案记录。</w:t>
      </w:r>
    </w:p>
    <w:p w:rsidR="00A759E1" w:rsidRDefault="00A759E1" w:rsidP="00A759E1">
      <w:pPr>
        <w:widowControl/>
        <w:spacing w:after="105" w:line="560" w:lineRule="exact"/>
        <w:ind w:firstLineChars="200" w:firstLine="640"/>
        <w:jc w:val="left"/>
        <w:rPr>
          <w:rFonts w:ascii="仿宋_GB2312" w:eastAsia="仿宋_GB2312" w:hAnsi="微软雅黑" w:cs="宋体"/>
          <w:color w:val="555555"/>
          <w:kern w:val="0"/>
          <w:sz w:val="32"/>
          <w:szCs w:val="32"/>
        </w:rPr>
      </w:pPr>
      <w:r>
        <w:rPr>
          <w:rFonts w:ascii="仿宋_GB2312" w:eastAsia="仿宋_GB2312" w:hAnsi="微软雅黑" w:cs="宋体" w:hint="eastAsia"/>
          <w:b/>
          <w:bCs/>
          <w:color w:val="000000"/>
          <w:kern w:val="0"/>
          <w:sz w:val="32"/>
          <w:szCs w:val="32"/>
        </w:rPr>
        <w:t>第三十二条</w:t>
      </w:r>
      <w:r>
        <w:rPr>
          <w:rFonts w:ascii="仿宋_GB2312" w:eastAsia="仿宋_GB2312" w:hAnsi="微软雅黑" w:cs="宋体" w:hint="eastAsia"/>
          <w:color w:val="555555"/>
          <w:kern w:val="0"/>
          <w:sz w:val="32"/>
          <w:szCs w:val="32"/>
        </w:rPr>
        <w:t> </w:t>
      </w:r>
      <w:r>
        <w:rPr>
          <w:rFonts w:ascii="仿宋_GB2312" w:eastAsia="仿宋_GB2312" w:hAnsi="微软雅黑" w:cs="宋体" w:hint="eastAsia"/>
          <w:color w:val="555555"/>
          <w:kern w:val="0"/>
          <w:sz w:val="32"/>
          <w:szCs w:val="32"/>
        </w:rPr>
        <w:t xml:space="preserve"> </w:t>
      </w:r>
      <w:r>
        <w:rPr>
          <w:rFonts w:ascii="仿宋_GB2312" w:eastAsia="仿宋_GB2312" w:hAnsi="微软雅黑" w:cs="宋体" w:hint="eastAsia"/>
          <w:color w:val="000000"/>
          <w:kern w:val="0"/>
          <w:sz w:val="32"/>
          <w:szCs w:val="32"/>
        </w:rPr>
        <w:t>因人为过失造成设备和家具损坏、丢失或被盗抢等情况，保管人须提交详细说明材料，由学院党政联席会集体讨论，对相关人员的责任界定、经济赔偿及其他处罚提出处理意见。设备与实验室管理处会同国有资产管理办公室根据学校规定提出审核意见后报校长办公会审批。</w:t>
      </w:r>
    </w:p>
    <w:p w:rsidR="00A759E1" w:rsidRDefault="00A759E1" w:rsidP="00A759E1">
      <w:pPr>
        <w:widowControl/>
        <w:spacing w:after="105" w:line="560" w:lineRule="exact"/>
        <w:ind w:firstLineChars="200" w:firstLine="640"/>
        <w:jc w:val="left"/>
        <w:rPr>
          <w:rFonts w:ascii="仿宋_GB2312" w:eastAsia="仿宋_GB2312" w:hAnsi="微软雅黑" w:cs="宋体"/>
          <w:strike/>
          <w:color w:val="000000"/>
          <w:kern w:val="0"/>
          <w:sz w:val="32"/>
          <w:szCs w:val="32"/>
        </w:rPr>
      </w:pPr>
      <w:r>
        <w:rPr>
          <w:rFonts w:ascii="仿宋_GB2312" w:eastAsia="仿宋_GB2312" w:hAnsi="微软雅黑" w:cs="宋体" w:hint="eastAsia"/>
          <w:b/>
          <w:bCs/>
          <w:color w:val="000000"/>
          <w:kern w:val="0"/>
          <w:sz w:val="32"/>
          <w:szCs w:val="32"/>
        </w:rPr>
        <w:t>第三十三条</w:t>
      </w:r>
      <w:r>
        <w:rPr>
          <w:rFonts w:ascii="仿宋_GB2312" w:eastAsia="仿宋_GB2312" w:hAnsi="微软雅黑" w:cs="宋体" w:hint="eastAsia"/>
          <w:b/>
          <w:bCs/>
          <w:color w:val="000000"/>
          <w:kern w:val="0"/>
          <w:sz w:val="32"/>
          <w:szCs w:val="32"/>
        </w:rPr>
        <w:t> </w:t>
      </w:r>
      <w:r>
        <w:rPr>
          <w:rFonts w:ascii="仿宋_GB2312" w:eastAsia="仿宋_GB2312" w:hAnsi="微软雅黑" w:cs="宋体" w:hint="eastAsia"/>
          <w:b/>
          <w:bCs/>
          <w:color w:val="000000"/>
          <w:kern w:val="0"/>
          <w:sz w:val="32"/>
          <w:szCs w:val="32"/>
        </w:rPr>
        <w:t xml:space="preserve"> </w:t>
      </w:r>
      <w:r>
        <w:rPr>
          <w:rFonts w:ascii="仿宋_GB2312" w:eastAsia="仿宋_GB2312" w:hAnsi="微软雅黑" w:cs="宋体" w:hint="eastAsia"/>
          <w:color w:val="000000"/>
          <w:kern w:val="0"/>
          <w:sz w:val="32"/>
          <w:szCs w:val="32"/>
        </w:rPr>
        <w:t>设备和家具的损坏、丢失后的经济赔偿的处理原则和办法按学校有关规定执行。</w:t>
      </w:r>
    </w:p>
    <w:p w:rsidR="00A759E1" w:rsidRDefault="00A759E1" w:rsidP="00A759E1">
      <w:pPr>
        <w:widowControl/>
        <w:spacing w:after="105" w:line="560" w:lineRule="exact"/>
        <w:ind w:firstLineChars="200" w:firstLine="640"/>
        <w:jc w:val="left"/>
        <w:rPr>
          <w:rFonts w:ascii="仿宋_GB2312" w:eastAsia="仿宋_GB2312" w:hAnsi="微软雅黑" w:cs="宋体"/>
          <w:color w:val="555555"/>
          <w:kern w:val="0"/>
          <w:sz w:val="32"/>
          <w:szCs w:val="32"/>
        </w:rPr>
      </w:pPr>
      <w:r>
        <w:rPr>
          <w:rFonts w:ascii="仿宋_GB2312" w:eastAsia="仿宋_GB2312" w:hAnsi="微软雅黑" w:cs="宋体" w:hint="eastAsia"/>
          <w:b/>
          <w:bCs/>
          <w:color w:val="000000"/>
          <w:kern w:val="0"/>
          <w:sz w:val="32"/>
          <w:szCs w:val="32"/>
        </w:rPr>
        <w:t>第三十四条</w:t>
      </w:r>
      <w:r>
        <w:rPr>
          <w:rFonts w:ascii="仿宋_GB2312" w:eastAsia="仿宋_GB2312" w:hAnsi="微软雅黑" w:cs="宋体" w:hint="eastAsia"/>
          <w:color w:val="555555"/>
          <w:kern w:val="0"/>
          <w:sz w:val="32"/>
          <w:szCs w:val="32"/>
        </w:rPr>
        <w:t> </w:t>
      </w:r>
      <w:r>
        <w:rPr>
          <w:rFonts w:ascii="仿宋_GB2312" w:eastAsia="仿宋_GB2312" w:hAnsi="微软雅黑" w:cs="宋体" w:hint="eastAsia"/>
          <w:color w:val="000000"/>
          <w:kern w:val="0"/>
          <w:sz w:val="32"/>
          <w:szCs w:val="32"/>
        </w:rPr>
        <w:t>保管人员违反学校有关规定或存在发现违规行为后隐瞒不报、处理不力等情况的，由学校审计和资产管理部门按照《中山大学国有资产管理办法》有关规定</w:t>
      </w:r>
      <w:proofErr w:type="gramStart"/>
      <w:r>
        <w:rPr>
          <w:rFonts w:ascii="仿宋_GB2312" w:eastAsia="仿宋_GB2312" w:hAnsi="微软雅黑" w:cs="宋体" w:hint="eastAsia"/>
          <w:color w:val="000000"/>
          <w:kern w:val="0"/>
          <w:sz w:val="32"/>
          <w:szCs w:val="32"/>
        </w:rPr>
        <w:t>采取问</w:t>
      </w:r>
      <w:proofErr w:type="gramEnd"/>
      <w:r>
        <w:rPr>
          <w:rFonts w:ascii="仿宋_GB2312" w:eastAsia="仿宋_GB2312" w:hAnsi="微软雅黑" w:cs="宋体" w:hint="eastAsia"/>
          <w:color w:val="000000"/>
          <w:kern w:val="0"/>
          <w:sz w:val="32"/>
          <w:szCs w:val="32"/>
        </w:rPr>
        <w:t>责措施；构成违纪应承担纪律责任的，由纪委办、</w:t>
      </w:r>
      <w:r>
        <w:rPr>
          <w:rFonts w:ascii="仿宋_GB2312" w:eastAsia="仿宋_GB2312" w:hAnsi="微软雅黑" w:cs="宋体" w:hint="eastAsia"/>
          <w:color w:val="000000"/>
          <w:kern w:val="0"/>
          <w:sz w:val="32"/>
          <w:szCs w:val="32"/>
        </w:rPr>
        <w:lastRenderedPageBreak/>
        <w:t>监察处依照国家和学校有关规定给予纪律处分；涉嫌犯罪的，移送司法机关处理。</w:t>
      </w:r>
    </w:p>
    <w:p w:rsidR="00A759E1" w:rsidRDefault="00A759E1" w:rsidP="00A759E1">
      <w:pPr>
        <w:widowControl/>
        <w:spacing w:after="105" w:line="560" w:lineRule="exact"/>
        <w:ind w:firstLineChars="200" w:firstLine="640"/>
        <w:jc w:val="left"/>
        <w:rPr>
          <w:rFonts w:ascii="仿宋_GB2312" w:eastAsia="仿宋_GB2312" w:hAnsi="微软雅黑" w:cs="宋体"/>
          <w:color w:val="555555"/>
          <w:kern w:val="0"/>
          <w:sz w:val="32"/>
          <w:szCs w:val="32"/>
        </w:rPr>
      </w:pPr>
      <w:r>
        <w:rPr>
          <w:rFonts w:ascii="仿宋_GB2312" w:eastAsia="仿宋_GB2312" w:hAnsi="微软雅黑" w:cs="宋体" w:hint="eastAsia"/>
          <w:color w:val="555555"/>
          <w:kern w:val="0"/>
          <w:sz w:val="32"/>
          <w:szCs w:val="32"/>
        </w:rPr>
        <w:t> </w:t>
      </w:r>
    </w:p>
    <w:p w:rsidR="00A759E1" w:rsidRDefault="00A759E1" w:rsidP="00A759E1">
      <w:pPr>
        <w:pStyle w:val="3"/>
        <w:rPr>
          <w:rFonts w:ascii="仿宋_GB2312" w:hAnsi="微软雅黑" w:cs="宋体"/>
          <w:color w:val="555555"/>
          <w:kern w:val="0"/>
          <w:szCs w:val="32"/>
        </w:rPr>
      </w:pPr>
      <w:r>
        <w:rPr>
          <w:rFonts w:hint="eastAsia"/>
        </w:rPr>
        <w:t>第七章</w:t>
      </w:r>
      <w:r>
        <w:rPr>
          <w:rFonts w:hint="eastAsia"/>
        </w:rPr>
        <w:t xml:space="preserve">  </w:t>
      </w:r>
      <w:r>
        <w:rPr>
          <w:rFonts w:hint="eastAsia"/>
        </w:rPr>
        <w:t>附则</w:t>
      </w:r>
    </w:p>
    <w:p w:rsidR="00A759E1" w:rsidRDefault="00A759E1" w:rsidP="00A759E1">
      <w:pPr>
        <w:widowControl/>
        <w:spacing w:after="105" w:line="560" w:lineRule="exact"/>
        <w:ind w:firstLineChars="200" w:firstLine="640"/>
        <w:jc w:val="left"/>
        <w:rPr>
          <w:rFonts w:ascii="仿宋_GB2312" w:eastAsia="仿宋_GB2312" w:hAnsi="微软雅黑" w:cs="宋体"/>
          <w:color w:val="000000"/>
          <w:kern w:val="0"/>
          <w:sz w:val="32"/>
          <w:szCs w:val="32"/>
        </w:rPr>
      </w:pPr>
      <w:r>
        <w:rPr>
          <w:rFonts w:ascii="仿宋_GB2312" w:eastAsia="仿宋_GB2312" w:hAnsi="微软雅黑" w:cs="宋体" w:hint="eastAsia"/>
          <w:b/>
          <w:bCs/>
          <w:color w:val="000000"/>
          <w:kern w:val="0"/>
          <w:sz w:val="32"/>
          <w:szCs w:val="32"/>
        </w:rPr>
        <w:t>第三十五条</w:t>
      </w:r>
      <w:r>
        <w:rPr>
          <w:rFonts w:ascii="仿宋_GB2312" w:eastAsia="仿宋_GB2312" w:hAnsi="微软雅黑" w:cs="宋体" w:hint="eastAsia"/>
          <w:b/>
          <w:bCs/>
          <w:color w:val="555555"/>
          <w:kern w:val="0"/>
          <w:sz w:val="32"/>
          <w:szCs w:val="32"/>
        </w:rPr>
        <w:t> </w:t>
      </w:r>
      <w:r>
        <w:rPr>
          <w:rFonts w:ascii="仿宋_GB2312" w:eastAsia="仿宋_GB2312" w:hAnsi="微软雅黑" w:cs="宋体" w:hint="eastAsia"/>
          <w:b/>
          <w:bCs/>
          <w:color w:val="555555"/>
          <w:kern w:val="0"/>
          <w:sz w:val="32"/>
          <w:szCs w:val="32"/>
        </w:rPr>
        <w:t xml:space="preserve"> </w:t>
      </w:r>
      <w:r>
        <w:rPr>
          <w:rFonts w:ascii="仿宋_GB2312" w:eastAsia="仿宋_GB2312" w:hAnsi="微软雅黑" w:cs="宋体" w:hint="eastAsia"/>
          <w:color w:val="000000"/>
          <w:kern w:val="0"/>
          <w:sz w:val="32"/>
          <w:szCs w:val="32"/>
        </w:rPr>
        <w:t>计算机软件类资产参照本办法执行。</w:t>
      </w:r>
    </w:p>
    <w:p w:rsidR="00A759E1" w:rsidRDefault="00A759E1" w:rsidP="00A759E1">
      <w:pPr>
        <w:widowControl/>
        <w:spacing w:after="105" w:line="560" w:lineRule="exact"/>
        <w:ind w:firstLineChars="200" w:firstLine="640"/>
        <w:jc w:val="left"/>
        <w:rPr>
          <w:rFonts w:ascii="仿宋_GB2312" w:eastAsia="仿宋_GB2312" w:hAnsi="微软雅黑" w:cs="宋体"/>
          <w:color w:val="000000"/>
          <w:kern w:val="0"/>
          <w:sz w:val="32"/>
          <w:szCs w:val="32"/>
        </w:rPr>
      </w:pPr>
      <w:r>
        <w:rPr>
          <w:rFonts w:ascii="仿宋_GB2312" w:eastAsia="仿宋_GB2312" w:hAnsi="微软雅黑" w:cs="宋体" w:hint="eastAsia"/>
          <w:b/>
          <w:bCs/>
          <w:color w:val="000000"/>
          <w:kern w:val="0"/>
          <w:sz w:val="32"/>
          <w:szCs w:val="32"/>
        </w:rPr>
        <w:t xml:space="preserve">第三十六条 </w:t>
      </w:r>
      <w:r>
        <w:rPr>
          <w:rFonts w:ascii="仿宋_GB2312" w:eastAsia="仿宋_GB2312" w:hAnsi="微软雅黑" w:cs="宋体" w:hint="eastAsia"/>
          <w:color w:val="555555"/>
          <w:kern w:val="0"/>
          <w:sz w:val="32"/>
          <w:szCs w:val="32"/>
        </w:rPr>
        <w:t> </w:t>
      </w:r>
      <w:r>
        <w:rPr>
          <w:rFonts w:ascii="仿宋_GB2312" w:eastAsia="仿宋_GB2312" w:hAnsi="微软雅黑" w:cs="宋体" w:hint="eastAsia"/>
          <w:color w:val="000000"/>
          <w:kern w:val="0"/>
          <w:sz w:val="32"/>
          <w:szCs w:val="32"/>
        </w:rPr>
        <w:t>本办法自颁发之日起施行，原《材料科学与工程学院仪器设备资产管理暂行办法》（材料设备【2016】 10号）同时废止。</w:t>
      </w:r>
    </w:p>
    <w:p w:rsidR="00A759E1" w:rsidRDefault="00A759E1" w:rsidP="00A759E1">
      <w:pPr>
        <w:pStyle w:val="a3"/>
        <w:spacing w:line="560" w:lineRule="exact"/>
        <w:ind w:left="1350" w:firstLineChars="0" w:firstLine="0"/>
        <w:jc w:val="right"/>
        <w:rPr>
          <w:rFonts w:ascii="仿宋_GB2312" w:eastAsia="仿宋_GB2312" w:hAnsiTheme="majorEastAsia"/>
          <w:sz w:val="32"/>
          <w:szCs w:val="32"/>
        </w:rPr>
      </w:pPr>
      <w:r>
        <w:rPr>
          <w:rFonts w:ascii="仿宋_GB2312" w:eastAsia="仿宋_GB2312" w:hint="eastAsia"/>
          <w:sz w:val="32"/>
          <w:szCs w:val="32"/>
        </w:rPr>
        <w:t xml:space="preserve">                </w:t>
      </w:r>
      <w:r>
        <w:rPr>
          <w:rFonts w:ascii="仿宋_GB2312" w:eastAsia="仿宋_GB2312" w:hAnsiTheme="majorEastAsia" w:hint="eastAsia"/>
          <w:sz w:val="32"/>
          <w:szCs w:val="32"/>
        </w:rPr>
        <w:t xml:space="preserve">中山大学材料科学与工程学院 </w:t>
      </w:r>
    </w:p>
    <w:p w:rsidR="00A759E1" w:rsidRDefault="00A759E1" w:rsidP="00A759E1">
      <w:pPr>
        <w:adjustRightInd w:val="0"/>
        <w:snapToGrid w:val="0"/>
        <w:spacing w:line="560" w:lineRule="exact"/>
        <w:ind w:right="-625"/>
        <w:rPr>
          <w:rFonts w:ascii="仿宋_GB2312" w:eastAsia="仿宋_GB2312"/>
          <w:sz w:val="32"/>
          <w:szCs w:val="32"/>
        </w:rPr>
      </w:pPr>
      <w:r>
        <w:rPr>
          <w:rFonts w:ascii="仿宋_GB2312" w:eastAsia="仿宋_GB2312" w:hAnsiTheme="majorEastAsia" w:hint="eastAsia"/>
          <w:b/>
          <w:sz w:val="32"/>
          <w:szCs w:val="32"/>
        </w:rPr>
        <w:t xml:space="preserve">                         </w:t>
      </w:r>
      <w:r>
        <w:rPr>
          <w:rFonts w:ascii="仿宋_GB2312" w:eastAsia="仿宋_GB2312" w:hAnsiTheme="majorEastAsia"/>
          <w:b/>
          <w:sz w:val="32"/>
          <w:szCs w:val="32"/>
        </w:rPr>
        <w:t xml:space="preserve">      </w:t>
      </w:r>
      <w:r>
        <w:rPr>
          <w:rFonts w:ascii="仿宋_GB2312" w:eastAsia="仿宋_GB2312" w:hAnsiTheme="majorEastAsia" w:hint="eastAsia"/>
          <w:b/>
          <w:sz w:val="32"/>
          <w:szCs w:val="32"/>
        </w:rPr>
        <w:t xml:space="preserve">     </w:t>
      </w:r>
      <w:r>
        <w:rPr>
          <w:rFonts w:ascii="仿宋_GB2312" w:eastAsia="仿宋_GB2312" w:hAnsiTheme="majorEastAsia" w:hint="eastAsia"/>
          <w:sz w:val="32"/>
          <w:szCs w:val="32"/>
        </w:rPr>
        <w:t>2020 年9月11 日</w:t>
      </w:r>
    </w:p>
    <w:p w:rsidR="0087154D" w:rsidRDefault="0087154D">
      <w:bookmarkStart w:id="1" w:name="_GoBack"/>
      <w:bookmarkEnd w:id="1"/>
    </w:p>
    <w:sectPr w:rsidR="008715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962E18"/>
    <w:multiLevelType w:val="multilevel"/>
    <w:tmpl w:val="72962E1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9E1"/>
    <w:rsid w:val="0087154D"/>
    <w:rsid w:val="00A759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33B04C-30AA-4AFF-B8ED-FB1ED96D3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759E1"/>
    <w:pPr>
      <w:widowControl w:val="0"/>
      <w:jc w:val="both"/>
    </w:pPr>
    <w:rPr>
      <w:rFonts w:ascii="Times New Roman" w:eastAsia="宋体" w:hAnsi="Times New Roman" w:cs="Times New Roman"/>
      <w:szCs w:val="20"/>
    </w:rPr>
  </w:style>
  <w:style w:type="paragraph" w:styleId="2">
    <w:name w:val="heading 2"/>
    <w:basedOn w:val="a"/>
    <w:next w:val="a"/>
    <w:link w:val="21"/>
    <w:uiPriority w:val="9"/>
    <w:unhideWhenUsed/>
    <w:qFormat/>
    <w:rsid w:val="00A759E1"/>
    <w:pPr>
      <w:keepNext/>
      <w:keepLines/>
      <w:spacing w:line="413" w:lineRule="auto"/>
      <w:jc w:val="center"/>
      <w:outlineLvl w:val="1"/>
    </w:pPr>
    <w:rPr>
      <w:rFonts w:eastAsia="方正小标宋_GBK"/>
      <w:b/>
      <w:sz w:val="36"/>
    </w:rPr>
  </w:style>
  <w:style w:type="paragraph" w:styleId="3">
    <w:name w:val="heading 3"/>
    <w:basedOn w:val="a"/>
    <w:next w:val="a"/>
    <w:link w:val="30"/>
    <w:uiPriority w:val="9"/>
    <w:unhideWhenUsed/>
    <w:qFormat/>
    <w:rsid w:val="00A759E1"/>
    <w:pPr>
      <w:keepNext/>
      <w:keepLines/>
      <w:spacing w:line="360" w:lineRule="auto"/>
      <w:jc w:val="center"/>
      <w:outlineLvl w:val="2"/>
    </w:pPr>
    <w:rPr>
      <w:rFonts w:eastAsia="仿宋_GB2312"/>
      <w:b/>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uiPriority w:val="9"/>
    <w:semiHidden/>
    <w:rsid w:val="00A759E1"/>
    <w:rPr>
      <w:rFonts w:asciiTheme="majorHAnsi" w:eastAsiaTheme="majorEastAsia" w:hAnsiTheme="majorHAnsi" w:cstheme="majorBidi"/>
      <w:b/>
      <w:bCs/>
      <w:sz w:val="32"/>
      <w:szCs w:val="32"/>
    </w:rPr>
  </w:style>
  <w:style w:type="character" w:customStyle="1" w:styleId="30">
    <w:name w:val="标题 3 字符"/>
    <w:basedOn w:val="a0"/>
    <w:link w:val="3"/>
    <w:uiPriority w:val="9"/>
    <w:qFormat/>
    <w:rsid w:val="00A759E1"/>
    <w:rPr>
      <w:rFonts w:ascii="Times New Roman" w:eastAsia="仿宋_GB2312" w:hAnsi="Times New Roman" w:cs="Times New Roman"/>
      <w:b/>
      <w:sz w:val="32"/>
    </w:rPr>
  </w:style>
  <w:style w:type="paragraph" w:styleId="a3">
    <w:name w:val="List Paragraph"/>
    <w:basedOn w:val="a"/>
    <w:qFormat/>
    <w:rsid w:val="00A759E1"/>
    <w:pPr>
      <w:ind w:firstLineChars="200" w:firstLine="420"/>
    </w:pPr>
  </w:style>
  <w:style w:type="character" w:customStyle="1" w:styleId="21">
    <w:name w:val="标题 2 字符1"/>
    <w:basedOn w:val="a0"/>
    <w:link w:val="2"/>
    <w:uiPriority w:val="9"/>
    <w:qFormat/>
    <w:rsid w:val="00A759E1"/>
    <w:rPr>
      <w:rFonts w:ascii="Times New Roman" w:eastAsia="方正小标宋_GBK" w:hAnsi="Times New Roman" w:cs="Times New Roman"/>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704</Words>
  <Characters>4018</Characters>
  <Application>Microsoft Office Word</Application>
  <DocSecurity>0</DocSecurity>
  <Lines>33</Lines>
  <Paragraphs>9</Paragraphs>
  <ScaleCrop>false</ScaleCrop>
  <Company>中山大学</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2022-04-18T07:04:00Z</dcterms:created>
  <dcterms:modified xsi:type="dcterms:W3CDTF">2022-04-18T07:06:00Z</dcterms:modified>
</cp:coreProperties>
</file>